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82" w:rsidRDefault="00D01E82" w:rsidP="00D0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D01E8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Na osnovu člana 3</w:t>
      </w:r>
      <w:r w:rsidR="008D360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tačka 2 stav 10 </w:t>
      </w:r>
      <w:r w:rsidRPr="00D01E8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Pravilnika o bližim uslovima za izdavanje, obnavljanje, suspenziju ili oduzimanje licence za obavljanje djelatnosti socijalne i dječije zaštite („</w:t>
      </w:r>
      <w:r w:rsidR="00613E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</w:t>
      </w:r>
      <w:r w:rsidRPr="00D01E8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lužbeni list CG“, br. 27/13 i 1/15)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 člana 11 Pravilnika o bližim uslovima za pružanje i korišćenje,</w:t>
      </w:r>
      <w:r w:rsidR="00613E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normativima i minimalnim standardima usluga podrške za život u zajednici </w:t>
      </w:r>
      <w:r w:rsidRPr="00D01E8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i člana </w:t>
      </w:r>
      <w:r w:rsidR="00A741CD" w:rsidRPr="00A741C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9</w:t>
      </w:r>
      <w:r w:rsidRPr="00D01E8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Statuta JU Dnevni centar za djecu i omladinu sa smetnjama i teškoćama u razvoju</w:t>
      </w:r>
      <w:r w:rsidR="00A741C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- Podgorica</w:t>
      </w:r>
      <w:r w:rsidRPr="00D01E8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radi obezb</w:t>
      </w:r>
      <w:r w:rsidR="00613E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eđivanja kvalitetne usluge Dnevnog boravka za d</w:t>
      </w:r>
      <w:r w:rsidR="00613E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ecu </w:t>
      </w:r>
      <w:r w:rsidR="00A741C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i omladinu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sa smetnjama i teškoćama u razvoju, </w:t>
      </w:r>
      <w:r w:rsidR="00EE59B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upravni odbor</w:t>
      </w:r>
      <w:r w:rsidRPr="00D01E8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donosi:</w:t>
      </w:r>
    </w:p>
    <w:p w:rsidR="00D01E82" w:rsidRDefault="00D01E82" w:rsidP="00D0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01E82" w:rsidRDefault="00D01E82" w:rsidP="00D0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01E82" w:rsidRDefault="00D01E82" w:rsidP="00D01E8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PROCEDURU </w:t>
      </w:r>
    </w:p>
    <w:p w:rsidR="00D01E82" w:rsidRDefault="00D01E82" w:rsidP="00E465D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O </w:t>
      </w:r>
      <w:r w:rsidR="00E465D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M</w:t>
      </w:r>
      <w:r w:rsidR="00700E2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E465D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ERAMA I AKTIVNOSTIMA U SLUČAJU INCIDENTNIH DOGA</w:t>
      </w:r>
      <w:r w:rsidR="009977A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Đ</w:t>
      </w:r>
      <w:r w:rsidR="00E465D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AJA KOJI MOGU UGROZ</w:t>
      </w:r>
      <w:r w:rsidR="00700E2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ITI</w:t>
      </w:r>
      <w:r w:rsidR="00E465D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BEZB</w:t>
      </w:r>
      <w:r w:rsidR="00700E2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E465D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EDNOST I ŽIVOT KORISNIKA</w:t>
      </w:r>
    </w:p>
    <w:p w:rsidR="00D01E82" w:rsidRDefault="00D01E82" w:rsidP="00D01E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01E82" w:rsidRDefault="00D01E82" w:rsidP="00D01E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01E82" w:rsidRPr="00890BC7" w:rsidRDefault="00D01E82" w:rsidP="00D01E8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Svrha procedure</w:t>
      </w:r>
    </w:p>
    <w:p w:rsidR="0036355E" w:rsidRPr="00890BC7" w:rsidRDefault="0036355E" w:rsidP="003635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Svrha proced</w:t>
      </w:r>
      <w:r w:rsidR="00EE59B3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ure je</w:t>
      </w:r>
      <w:r w:rsidR="00613E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ste</w:t>
      </w:r>
      <w:r w:rsidR="00EE59B3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da omogući </w:t>
      </w:r>
      <w:r w:rsidR="00E465D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adekvatno reagovanje zapo</w:t>
      </w:r>
      <w:r w:rsidR="009977A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š</w:t>
      </w:r>
      <w:r w:rsidR="00E465D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</w:t>
      </w:r>
      <w:r w:rsidR="009977A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j</w:t>
      </w:r>
      <w:r w:rsidR="00E465D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enih u dnevnom boravku povodom incidentnih događaja koji mogu ugroz</w:t>
      </w:r>
      <w:r w:rsidR="009977A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iti</w:t>
      </w:r>
      <w:r w:rsidR="00E465D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život i bezb</w:t>
      </w:r>
      <w:r w:rsidR="009977A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E465D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ednost </w:t>
      </w:r>
      <w:r w:rsidR="00A741C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korisnika</w:t>
      </w:r>
      <w:r w:rsidR="00E465D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za vr</w:t>
      </w:r>
      <w:r w:rsidR="009977A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 w:rsidR="00E465D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eme korišćenja usluge dnevnog boravka, a koje će osigurati blagovremenost reagov</w:t>
      </w:r>
      <w:r w:rsidR="00F9588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</w:t>
      </w:r>
      <w:r w:rsidR="00E465D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nja i adekvatnost prim</w:t>
      </w:r>
      <w:r w:rsidR="009977A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 w:rsidR="00E465D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enjenih metoda pomoći </w:t>
      </w:r>
      <w:r w:rsidR="00A741C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korisniku</w:t>
      </w:r>
      <w:r w:rsidR="00E465D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763771" w:rsidRDefault="00763771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074511" w:rsidRPr="00890BC7" w:rsidRDefault="00074511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Područje prim</w:t>
      </w:r>
      <w:r w:rsidR="00700E28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ene</w:t>
      </w:r>
    </w:p>
    <w:p w:rsidR="00074511" w:rsidRPr="00890BC7" w:rsidRDefault="00EE59B3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Područje prim</w:t>
      </w:r>
      <w:r w:rsidR="009977A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ene procedure je </w:t>
      </w:r>
      <w:r w:rsidR="00E465D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reagovanje zapo</w:t>
      </w:r>
      <w:r w:rsidR="009977A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š</w:t>
      </w:r>
      <w:r w:rsidR="00E465D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</w:t>
      </w:r>
      <w:r w:rsidR="009977A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E465D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enih </w:t>
      </w:r>
      <w:r w:rsidR="0025500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 situacijama koje su definisane kao incidentne s obzirom na intenzitet neprilagođenog ponašanja, proc</w:t>
      </w:r>
      <w:r w:rsidR="009977A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 w:rsidR="0025500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enjen visok rizik opasnosti po život i bezb</w:t>
      </w:r>
      <w:r w:rsidR="009977A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25500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ednost korisnika ili drugih o</w:t>
      </w:r>
      <w:r w:rsidR="0023649F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soba u njegovoj blizini ili nan</w:t>
      </w:r>
      <w:r w:rsidR="0025500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ošenja materijalne štete, i v</w:t>
      </w:r>
      <w:r w:rsidR="009977A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25500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erovatnoću pogoršanja trenutnog stanja i ponašanja</w:t>
      </w:r>
      <w:r w:rsidR="009977A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C77DFB" w:rsidRPr="00890BC7" w:rsidRDefault="00C77DFB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074511" w:rsidRPr="00890BC7" w:rsidRDefault="00074511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Definicje i osnovni pojmovi</w:t>
      </w:r>
    </w:p>
    <w:p w:rsidR="002D007E" w:rsidRDefault="008E073C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Bezb</w:t>
      </w:r>
      <w:r w:rsidR="009977A9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edno fizičko okruženje – 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za potrebe ove procedure bezb</w:t>
      </w:r>
      <w:r w:rsidR="009977A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edno fizičko okruženje odnosi se na prilagođenost prostora standardima dostupnosti za osobe s invaliditetom, osiguranj</w:t>
      </w:r>
      <w:r w:rsidR="004F3AC8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 bezb</w:t>
      </w:r>
      <w:r w:rsidR="009977A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4F3AC8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ednih instalacija, opreme i neposrednog fizičkog okruženja u prostoru</w:t>
      </w:r>
      <w:r w:rsidR="00BD5ED7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/lokaciji</w:t>
      </w:r>
      <w:r w:rsidR="004F3AC8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gd</w:t>
      </w:r>
      <w:r w:rsidR="009977A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4F3AC8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 se odvijaju aktivnosti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 raspored i vrstu n</w:t>
      </w:r>
      <w:r w:rsidR="00BD5ED7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am</w:t>
      </w:r>
      <w:r w:rsidR="009977A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BD5ED7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eštaja i druge osnovne opreme i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F3AC8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postupke korišćenja potencijalno rizične opreme i materijala </w:t>
      </w:r>
      <w:r w:rsidR="00BD5ED7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od strane korisnika.</w:t>
      </w:r>
    </w:p>
    <w:p w:rsidR="00763771" w:rsidRDefault="009977A9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lastRenderedPageBreak/>
        <w:t>Neprilagođeno</w:t>
      </w:r>
      <w:r w:rsidRPr="00763771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</w:t>
      </w:r>
      <w:r w:rsidR="00763771" w:rsidRPr="00763771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ponašanje</w:t>
      </w:r>
      <w:r w:rsidR="00763771" w:rsidRPr="007637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je socijalno neprihvatljivo ponašanje </w:t>
      </w:r>
      <w:r w:rsidR="007637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koje lako može eskalirati od početnih blažih vidova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agresivnog </w:t>
      </w:r>
      <w:r w:rsidR="007637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i autoagresivnog ponašanja do ponašanja </w:t>
      </w:r>
      <w:r w:rsidR="00763771" w:rsidRPr="007637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takvog inte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</w:t>
      </w:r>
      <w:r w:rsidR="00763771" w:rsidRPr="007637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ziteta, učestalosti i trajanja koje ugrožava fizičku bezbjednost osobe ili drugih i dovodi ih u opasnost od </w:t>
      </w:r>
      <w:r w:rsidRPr="007637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povrede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255005" w:rsidRPr="00890BC7" w:rsidRDefault="00763771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Fizičko povređivanje</w:t>
      </w:r>
      <w:r w:rsidR="00255005" w:rsidRPr="0025500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je nasiln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 oštećenje ti</w:t>
      </w:r>
      <w:r w:rsidR="00255005" w:rsidRPr="0025500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jela (zdravlja), izazvano isključivo dejstvom spoljašnjih faktora, za razliku od oboljenja, kao prirodnog oštećenja zdravlja, koje se razvija spontano pod uticajem spoljašnjih (egzogenih) i unutrašnjih (endogenih) činilaca</w:t>
      </w:r>
      <w:r w:rsidR="009977A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C77DFB" w:rsidRPr="00890BC7" w:rsidRDefault="00763771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Gušenje </w:t>
      </w:r>
      <w:r w:rsidR="00255005" w:rsidRPr="0025500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nastaje kad se strano tijelo zaglavi u ždrijelu, potpuno ili djelimično zatvara otvor dušnika, onemogućavajući protok vazduha</w:t>
      </w:r>
      <w:r w:rsidR="009977A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763771" w:rsidRPr="00890BC7" w:rsidRDefault="00763771" w:rsidP="007637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763771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Epilepsija</w:t>
      </w:r>
      <w:r w:rsidRPr="0025500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je grupa dugotrajnih neuroloških poremećaja koje karakterišu epileptični napadi. Ti napadi su epizode koje mogu varirati od kraćih i skoro neprimjetnih do dugih perioda snažnog trzanja. Kod epilepsije napadi se obično ponavljaju i nemaju neposredan osnovni uzrok.</w:t>
      </w:r>
    </w:p>
    <w:p w:rsidR="00763771" w:rsidRDefault="0057549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B</w:t>
      </w:r>
      <w:r w:rsidR="009977A9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j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ekstvo korisnika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je situacija u kojoj je korisnik bez saglasnosti i nadzora odgovornog </w:t>
      </w:r>
      <w:r w:rsidR="00F1043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zapošljenog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 dnevnom boravku neopaženo napustio boravk i nije ga bilo moguće pronaći potragom u krugu boravka</w:t>
      </w:r>
      <w:r w:rsidR="00F1043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57549D" w:rsidRPr="0057549D" w:rsidRDefault="0057549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763771" w:rsidRPr="00763771" w:rsidRDefault="00763771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763771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Ovlašćenja i odgovornosti</w:t>
      </w:r>
    </w:p>
    <w:p w:rsidR="00074511" w:rsidRPr="00890BC7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Za prim</w:t>
      </w:r>
      <w:r w:rsidR="00F1043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enu procedure neophodno je definisati ovlašćenja</w:t>
      </w:r>
      <w:r w:rsidR="00F1043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odg</w:t>
      </w:r>
      <w:r w:rsidR="002D007E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vornosti i nivoe odgovornosti za određenu aktivnost tokom obezb</w:t>
      </w:r>
      <w:r w:rsidR="00F1043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eđivanja uslova za bezb</w:t>
      </w:r>
      <w:r w:rsidR="00F1043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ednost korisnika.</w:t>
      </w:r>
    </w:p>
    <w:p w:rsidR="001C3B0D" w:rsidRPr="00890BC7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Ovlašćenja i odgovornosti zapo</w:t>
      </w:r>
      <w:r w:rsidR="00F1043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š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</w:t>
      </w:r>
      <w:r w:rsidR="00F1043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enih </w:t>
      </w:r>
      <w:r w:rsidR="00F1043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– 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stručnih radnika, stručnih saradnika i saradnika dati su u odgovarajućim aktima pružoaca usluge.</w:t>
      </w:r>
    </w:p>
    <w:p w:rsidR="001C3B0D" w:rsidRPr="00890BC7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Nivoi odgovornosti u smislu obezb</w:t>
      </w:r>
      <w:r w:rsidR="00F10434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eđenja poštovanja procedure su</w:t>
      </w:r>
      <w:r w:rsidR="00F10434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sljedeći</w:t>
      </w:r>
      <w:r w:rsidRPr="00890BC7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:</w:t>
      </w:r>
    </w:p>
    <w:p w:rsidR="002D007E" w:rsidRPr="00890BC7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u w:val="single"/>
          <w:lang w:val="sr-Latn-CS" w:eastAsia="sr-Latn-CS"/>
        </w:rPr>
        <w:t>Primarna odgovornost (O)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ili odgovornost odlučivanja i obezb</w:t>
      </w:r>
      <w:r w:rsidR="00F1043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eđivanja realizacije aktivnosti. Ovu odgovornost ima zapo</w:t>
      </w:r>
      <w:r w:rsidR="00F1043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š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</w:t>
      </w:r>
      <w:r w:rsidR="00F1043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eni kome je dod</w:t>
      </w:r>
      <w:r w:rsidR="00F1043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eljen proces ili aktivnost.</w:t>
      </w:r>
    </w:p>
    <w:p w:rsidR="001C3B0D" w:rsidRPr="00890BC7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u w:val="single"/>
          <w:lang w:val="sr-Latn-CS" w:eastAsia="sr-Latn-CS"/>
        </w:rPr>
        <w:t>Sekundarna odgovornost (S)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ili odgovornost za učestvovanje u aktivnosti i procesu</w:t>
      </w:r>
      <w:r w:rsidR="0035781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35781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maju </w:t>
      </w:r>
      <w:r w:rsidR="0035781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je 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članovi koji realizuju dod</w:t>
      </w:r>
      <w:r w:rsidR="00F1043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eljenu aktivnost ili proces</w:t>
      </w:r>
      <w:r w:rsidR="00F1043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1C3B0D" w:rsidRPr="00890BC7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u w:val="single"/>
          <w:lang w:val="sr-Latn-CS" w:eastAsia="sr-Latn-CS"/>
        </w:rPr>
        <w:t>Informativnu odgovornost (I)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imaju rukovodioci na višoj hijerarhijskoj l</w:t>
      </w:r>
      <w:r w:rsidR="00F1043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estvici od one kojoj je dod</w:t>
      </w:r>
      <w:r w:rsidR="00F1043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eljena aktivnost ili proces, a koji treba da prate realizaciju aktivnosti ili procesa</w:t>
      </w:r>
      <w:r w:rsidR="00F1043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D26235" w:rsidRPr="00890BC7" w:rsidRDefault="00D26235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26235" w:rsidRPr="00890BC7" w:rsidRDefault="00D26235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Legenda oznaka za tabelu odgovornosti</w:t>
      </w:r>
    </w:p>
    <w:p w:rsidR="00D26235" w:rsidRPr="00890BC7" w:rsidRDefault="00D26235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Legenda oznaka za tabelu odgovornosti sadrži oznake nivoa odgovornosti i pozicije zapo</w:t>
      </w:r>
      <w:r w:rsidR="00F1043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š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</w:t>
      </w:r>
      <w:r w:rsidR="00F1043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enih kod pružaoca usluge</w:t>
      </w:r>
      <w:r w:rsidR="00F1043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D26235" w:rsidRPr="00890BC7" w:rsidRDefault="00D26235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</w:t>
      </w:r>
      <w:r w:rsidR="00E70EA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p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rimarna odgovornost/odlučivanje</w:t>
      </w:r>
    </w:p>
    <w:p w:rsidR="00D26235" w:rsidRPr="00890BC7" w:rsidRDefault="00D26235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</w:t>
      </w:r>
      <w:r w:rsidR="00E70EA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s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ekundarna odgovornost/učestvovanje </w:t>
      </w:r>
    </w:p>
    <w:p w:rsidR="00D26235" w:rsidRPr="00890BC7" w:rsidRDefault="00D26235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lastRenderedPageBreak/>
        <w:t>I</w:t>
      </w:r>
      <w:r w:rsidR="00E70EA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i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nformativna odgovornost</w:t>
      </w: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</w:p>
    <w:p w:rsidR="00D26235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D</w:t>
      </w:r>
      <w:r w:rsidR="00D26235"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="00452115" w:rsidRPr="0045211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D26235"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direktor</w:t>
      </w:r>
    </w:p>
    <w:p w:rsidR="001479F8" w:rsidRDefault="001479F8" w:rsidP="001479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RT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-  rukovodioc stručnog tima</w:t>
      </w:r>
    </w:p>
    <w:p w:rsidR="00D26235" w:rsidRPr="00890BC7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</w:t>
      </w:r>
      <w:r w:rsidR="001A1C8F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K</w:t>
      </w:r>
      <w:r w:rsidR="00E70EA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stručni radnik zadužen za rad s konkretnim </w:t>
      </w:r>
      <w:r w:rsidR="001A1C8F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korisnikom</w:t>
      </w:r>
      <w:r w:rsidR="00E70EA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odgovorni stručni radnik za </w:t>
      </w:r>
      <w:r w:rsidR="001A1C8F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korisnika</w:t>
      </w:r>
    </w:p>
    <w:p w:rsidR="004F3AC8" w:rsidRPr="00890BC7" w:rsidRDefault="004F3AC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OG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stručni radnik zadužen za grupu</w:t>
      </w:r>
    </w:p>
    <w:p w:rsidR="00D26235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SS</w:t>
      </w:r>
      <w:r w:rsidR="00E70EA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stručni saradnik</w:t>
      </w:r>
    </w:p>
    <w:p w:rsidR="008D360B" w:rsidRPr="00890BC7" w:rsidRDefault="008D360B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D360B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</w:t>
      </w:r>
      <w:r w:rsidR="00E70EA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saradnik</w:t>
      </w:r>
    </w:p>
    <w:p w:rsidR="00D26235" w:rsidRPr="00890BC7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SM</w:t>
      </w:r>
      <w:r w:rsidR="00E70EA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medicinska sestra saradnik</w:t>
      </w:r>
    </w:p>
    <w:p w:rsidR="00D26235" w:rsidRPr="00890BC7" w:rsidRDefault="008E073C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</w:t>
      </w:r>
      <w:r w:rsidR="00E838F8"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F</w:t>
      </w:r>
      <w:r w:rsidR="00E70EA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fizioterapeut saradnik</w:t>
      </w:r>
    </w:p>
    <w:p w:rsidR="00D26235" w:rsidRPr="00890BC7" w:rsidRDefault="008E073C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</w:t>
      </w:r>
      <w:r w:rsidR="00E838F8"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N</w:t>
      </w:r>
      <w:r w:rsidR="00E70EA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</w:t>
      </w:r>
      <w:r w:rsidR="00E70EA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egovatelji</w:t>
      </w:r>
      <w:bookmarkStart w:id="0" w:name="_GoBack"/>
      <w:bookmarkEnd w:id="0"/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ca saradnik</w:t>
      </w:r>
    </w:p>
    <w:p w:rsidR="00D26235" w:rsidRPr="00890BC7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V</w:t>
      </w:r>
      <w:r w:rsidR="005C07F4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/A</w:t>
      </w:r>
      <w:r w:rsidR="00E70EA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vozač</w:t>
      </w:r>
      <w:r w:rsidR="005C07F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/ asistent</w:t>
      </w:r>
    </w:p>
    <w:p w:rsidR="004F3AC8" w:rsidRPr="00890BC7" w:rsidRDefault="004F3AC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D</w:t>
      </w:r>
      <w:r w:rsidR="00163491"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530499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domar</w:t>
      </w:r>
      <w:r w:rsidR="008D360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odnosno zapo</w:t>
      </w:r>
      <w:r w:rsidR="00E70EA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š</w:t>
      </w:r>
      <w:r w:rsidR="008D360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</w:t>
      </w:r>
      <w:r w:rsidR="00E70EA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8D360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eno/angažovano lice na održavanju</w:t>
      </w:r>
    </w:p>
    <w:p w:rsidR="00530499" w:rsidRPr="00890BC7" w:rsidRDefault="00530499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OS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osoba odgovorna za određeni posao na osnovu akta o unutrašnjoj organizaciji i sistematizaciji</w:t>
      </w:r>
    </w:p>
    <w:p w:rsidR="00E56E9B" w:rsidRPr="00890BC7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R</w:t>
      </w:r>
      <w:r w:rsidR="00E70EA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</w:t>
      </w:r>
      <w:r w:rsidR="00E56E9B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roditelj</w:t>
      </w:r>
    </w:p>
    <w:p w:rsidR="001C3B0D" w:rsidRDefault="00163491" w:rsidP="00EC56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UO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upravni odbor</w:t>
      </w:r>
    </w:p>
    <w:p w:rsidR="00EC56C1" w:rsidRDefault="00EC56C1" w:rsidP="00EC56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EC56C1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</w:t>
      </w:r>
      <w:r w:rsidR="00E70EA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administracija</w:t>
      </w:r>
    </w:p>
    <w:p w:rsidR="00EC56C1" w:rsidRDefault="00EC56C1" w:rsidP="00EC56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EC56C1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svi zapo</w:t>
      </w:r>
      <w:r w:rsidR="00E70EA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</w:t>
      </w:r>
      <w:r w:rsidR="00E70EA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eni koji rade s d</w:t>
      </w:r>
      <w:r w:rsidR="00E70EA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etetom</w:t>
      </w:r>
      <w:r w:rsidR="008D360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 odnosno stručni radnik, stručni saradnik, saradnik medicinska sestra i saradnik n</w:t>
      </w:r>
      <w:r w:rsidR="00E70EA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8D360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egovatelj</w:t>
      </w:r>
    </w:p>
    <w:p w:rsidR="00EC56C1" w:rsidRDefault="00EC56C1" w:rsidP="00EC56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EC56C1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SR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stručni radnik</w:t>
      </w:r>
    </w:p>
    <w:p w:rsidR="00EC56C1" w:rsidRPr="00EC56C1" w:rsidRDefault="00EC56C1" w:rsidP="00EC56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074511" w:rsidRPr="00890BC7" w:rsidRDefault="00E56E9B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Veze s drugim dokumentima pružaoca usluge</w:t>
      </w:r>
    </w:p>
    <w:p w:rsidR="00E56E9B" w:rsidRPr="00890BC7" w:rsidRDefault="00E56E9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Pravilnik o unutrašnjoj organizaciji i sistematizaciji radnih m</w:t>
      </w:r>
      <w:r w:rsidR="00E70EA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esta</w:t>
      </w:r>
    </w:p>
    <w:p w:rsidR="00E56E9B" w:rsidRPr="00890BC7" w:rsidRDefault="00E56E9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Progr</w:t>
      </w:r>
      <w:r w:rsidR="00C77DFB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m rada pružaoca usluge</w:t>
      </w:r>
    </w:p>
    <w:p w:rsidR="00E56E9B" w:rsidRPr="00890BC7" w:rsidRDefault="00E56E9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Godišnji plan rada pružaoca usluge</w:t>
      </w:r>
    </w:p>
    <w:p w:rsidR="00E56E9B" w:rsidRPr="00890BC7" w:rsidRDefault="00C77DF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Stručna uputstva</w:t>
      </w:r>
    </w:p>
    <w:p w:rsidR="00E56E9B" w:rsidRPr="00890BC7" w:rsidRDefault="00E56E9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Procedura o </w:t>
      </w:r>
      <w:r w:rsidR="007637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primjeni neophodnih mjera u cilju spr</w:t>
      </w:r>
      <w:r w:rsidR="00E70EA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7637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ečavnja korisnika od samopovređivnja, povređivanja i nanošenja materijalne štete</w:t>
      </w:r>
    </w:p>
    <w:p w:rsidR="00E56E9B" w:rsidRPr="00890BC7" w:rsidRDefault="00E56E9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Procedura o </w:t>
      </w:r>
      <w:r w:rsidR="00C77DFB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nadzoru pri ob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avljanju dnevnih aktivnosti, ulasku i izlasku korisnika</w:t>
      </w:r>
    </w:p>
    <w:p w:rsidR="00A741CD" w:rsidRDefault="00A741CD" w:rsidP="001B46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A741CD" w:rsidRDefault="00A741CD" w:rsidP="001B46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A741CD" w:rsidRDefault="00A741CD" w:rsidP="001B46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B4667" w:rsidRPr="00890BC7" w:rsidRDefault="001B4667" w:rsidP="001B46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OPIS PROCEDURE</w:t>
      </w:r>
    </w:p>
    <w:p w:rsidR="00C77DFB" w:rsidRPr="00890BC7" w:rsidRDefault="00C77DFB" w:rsidP="001B46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B4667" w:rsidRDefault="00C77DFB" w:rsidP="005754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Procedura </w:t>
      </w:r>
      <w:r w:rsidR="0057549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definiše osnovne postupke i potrebne uslove za profesionalno, stručno i uvremenjeno reagovanje </w:t>
      </w:r>
      <w:r w:rsidR="001A0A8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zapošljeni</w:t>
      </w:r>
      <w:r w:rsidR="0057549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h u situacijama incidentnih događaja</w:t>
      </w:r>
      <w:r w:rsidR="008A4CE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 a obuhvata: definisanje incid</w:t>
      </w:r>
      <w:r w:rsidR="000A338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</w:t>
      </w:r>
      <w:r w:rsidR="008A4CE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ntnih doga</w:t>
      </w:r>
      <w:r w:rsidR="00E70EA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đ</w:t>
      </w:r>
      <w:r w:rsidR="008A4CE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aja, hitnu proc</w:t>
      </w:r>
      <w:r w:rsidR="00E70EA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8A4CE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enu u situacijama incidentnog događaja, obav</w:t>
      </w:r>
      <w:r w:rsidR="005F006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8A4CE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eštavanje odgovornih lica, pružanje pomoći u konk</w:t>
      </w:r>
      <w:r w:rsidR="002A20D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retnim incidentnim situacijama,</w:t>
      </w:r>
      <w:r w:rsidR="008A4CE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obav</w:t>
      </w:r>
      <w:r w:rsidR="005F006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8A4CE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eštavanje ro</w:t>
      </w:r>
      <w:r w:rsidR="000A338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</w:t>
      </w:r>
      <w:r w:rsidR="008A4CE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itelja/staratelja </w:t>
      </w:r>
      <w:r w:rsidR="00A741C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korisnika</w:t>
      </w:r>
      <w:r w:rsidR="002A20D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 </w:t>
      </w:r>
      <w:r w:rsidR="005F006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bilježenje </w:t>
      </w:r>
      <w:r w:rsidR="002A20D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incidentnog događaja</w:t>
      </w:r>
      <w:r w:rsidR="00B7581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 U proceduri se koriste zaštitne m</w:t>
      </w:r>
      <w:r w:rsidR="005F006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B7581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ere ograničavanja u skladu s prirodom incidentnog događaja i stručnim uputstvom za prim</w:t>
      </w:r>
      <w:r w:rsidR="005F006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B7581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enu zaštitinih m</w:t>
      </w:r>
      <w:r w:rsidR="005F006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B7581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era ograničavanja</w:t>
      </w:r>
      <w:r w:rsidR="001F4396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  <w:r w:rsidR="00B7581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1F4396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Procedura </w:t>
      </w:r>
      <w:r w:rsidR="00B7581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propisuje način postupanja zapo</w:t>
      </w:r>
      <w:r w:rsidR="005F006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š</w:t>
      </w:r>
      <w:r w:rsidR="00B7581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</w:t>
      </w:r>
      <w:r w:rsidR="005F006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B7581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enih u po</w:t>
      </w:r>
      <w:r w:rsidR="00604E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gledu reagovanja i izv</w:t>
      </w:r>
      <w:r w:rsidR="005F006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604E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eštavanja za vr</w:t>
      </w:r>
      <w:r w:rsidR="005F006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 w:rsidR="00604E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eme i nakon incidentnog doga</w:t>
      </w:r>
      <w:r w:rsidR="005F006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đ</w:t>
      </w:r>
      <w:r w:rsidR="00604E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aja.</w:t>
      </w:r>
    </w:p>
    <w:p w:rsidR="0057549D" w:rsidRDefault="0057549D" w:rsidP="005754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57549D" w:rsidRPr="00890BC7" w:rsidRDefault="0057549D" w:rsidP="005754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tbl>
      <w:tblPr>
        <w:tblStyle w:val="TableGrid"/>
        <w:tblW w:w="13527" w:type="dxa"/>
        <w:tblInd w:w="-147" w:type="dxa"/>
        <w:tblLayout w:type="fixed"/>
        <w:tblLook w:val="04A0"/>
      </w:tblPr>
      <w:tblGrid>
        <w:gridCol w:w="993"/>
        <w:gridCol w:w="10489"/>
        <w:gridCol w:w="709"/>
        <w:gridCol w:w="709"/>
        <w:gridCol w:w="627"/>
      </w:tblGrid>
      <w:tr w:rsidR="003214D4" w:rsidRPr="00890BC7" w:rsidTr="003214D4">
        <w:trPr>
          <w:trHeight w:val="304"/>
        </w:trPr>
        <w:tc>
          <w:tcPr>
            <w:tcW w:w="13527" w:type="dxa"/>
            <w:gridSpan w:val="5"/>
            <w:shd w:val="clear" w:color="auto" w:fill="BFBFBF" w:themeFill="background1" w:themeFillShade="BF"/>
          </w:tcPr>
          <w:p w:rsidR="00CE7085" w:rsidRPr="00890BC7" w:rsidRDefault="008E073C" w:rsidP="005F0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 xml:space="preserve">Područje primjene: </w:t>
            </w:r>
            <w:r w:rsidR="00604E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>postupanje zapo</w:t>
            </w:r>
            <w:r w:rsidR="005F00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>š</w:t>
            </w:r>
            <w:r w:rsidR="00604E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>l</w:t>
            </w:r>
            <w:r w:rsidR="005F00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>j</w:t>
            </w:r>
            <w:r w:rsidR="00604E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>enih u</w:t>
            </w:r>
            <w:r w:rsidR="00FE0B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 xml:space="preserve"> situacijama incidentnih doga</w:t>
            </w:r>
            <w:r w:rsidR="005F00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>đ</w:t>
            </w:r>
            <w:r w:rsidR="00FE0B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>aja</w:t>
            </w:r>
          </w:p>
        </w:tc>
      </w:tr>
      <w:tr w:rsidR="001D3FA3" w:rsidRPr="00890BC7" w:rsidTr="0005445A">
        <w:trPr>
          <w:trHeight w:val="362"/>
        </w:trPr>
        <w:tc>
          <w:tcPr>
            <w:tcW w:w="993" w:type="dxa"/>
            <w:vMerge w:val="restart"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Redosl</w:t>
            </w:r>
            <w:r w:rsidR="005F0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ed</w:t>
            </w:r>
          </w:p>
          <w:p w:rsidR="00395078" w:rsidRPr="00890BC7" w:rsidRDefault="00BD5ED7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Aktiv</w:t>
            </w:r>
          </w:p>
        </w:tc>
        <w:tc>
          <w:tcPr>
            <w:tcW w:w="10489" w:type="dxa"/>
            <w:vMerge w:val="restart"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Opis aktivnosti</w:t>
            </w:r>
          </w:p>
        </w:tc>
        <w:tc>
          <w:tcPr>
            <w:tcW w:w="2045" w:type="dxa"/>
            <w:gridSpan w:val="3"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  <w:t>Nivoi odgovornosti</w:t>
            </w:r>
          </w:p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  <w:t>Pozicija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</w:p>
        </w:tc>
      </w:tr>
      <w:tr w:rsidR="001D3FA3" w:rsidRPr="00890BC7" w:rsidTr="0005445A">
        <w:trPr>
          <w:trHeight w:val="246"/>
        </w:trPr>
        <w:tc>
          <w:tcPr>
            <w:tcW w:w="993" w:type="dxa"/>
            <w:vMerge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489" w:type="dxa"/>
            <w:vMerge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  <w:t>O</w:t>
            </w:r>
          </w:p>
        </w:tc>
        <w:tc>
          <w:tcPr>
            <w:tcW w:w="709" w:type="dxa"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  <w:t>S</w:t>
            </w:r>
          </w:p>
        </w:tc>
        <w:tc>
          <w:tcPr>
            <w:tcW w:w="627" w:type="dxa"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  <w:t>I</w:t>
            </w:r>
          </w:p>
        </w:tc>
      </w:tr>
      <w:tr w:rsidR="00802EC9" w:rsidRPr="00802EC9" w:rsidTr="00270B7D">
        <w:trPr>
          <w:trHeight w:val="942"/>
        </w:trPr>
        <w:tc>
          <w:tcPr>
            <w:tcW w:w="993" w:type="dxa"/>
          </w:tcPr>
          <w:p w:rsidR="001B4667" w:rsidRPr="00802EC9" w:rsidRDefault="00B7581B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1.</w:t>
            </w:r>
          </w:p>
        </w:tc>
        <w:tc>
          <w:tcPr>
            <w:tcW w:w="10489" w:type="dxa"/>
          </w:tcPr>
          <w:p w:rsidR="001B4667" w:rsidRPr="00802EC9" w:rsidRDefault="00EC56C1" w:rsidP="00604E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Pružalac usluge definiše i upoznaje sve zapo</w:t>
            </w:r>
            <w:r w:rsidR="005F006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</w:t>
            </w:r>
            <w:r w:rsidR="005F006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ene s događajima koji se smatraju incidentnim u sklopu ove procedure:</w:t>
            </w:r>
          </w:p>
          <w:p w:rsidR="00590FD9" w:rsidRPr="00802EC9" w:rsidRDefault="005F006A" w:rsidP="00590FD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bj</w:t>
            </w:r>
            <w:r w:rsidR="00590FD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ekstvo korisnika</w:t>
            </w:r>
          </w:p>
          <w:p w:rsidR="00590FD9" w:rsidRPr="00802EC9" w:rsidRDefault="005F006A" w:rsidP="00847DC5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f</w:t>
            </w:r>
            <w:r w:rsidR="00590FD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izički sukob </w:t>
            </w:r>
            <w:r w:rsidR="00A741C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590FD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ili napad </w:t>
            </w:r>
            <w:r w:rsidR="00A741C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590FD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na osoblje</w:t>
            </w:r>
          </w:p>
          <w:p w:rsidR="00847DC5" w:rsidRPr="00802EC9" w:rsidRDefault="005F006A" w:rsidP="00604E2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</w:t>
            </w:r>
            <w:r w:rsidR="00847DC5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pileptični napad</w:t>
            </w:r>
          </w:p>
          <w:p w:rsidR="00847DC5" w:rsidRPr="00802EC9" w:rsidRDefault="005F006A" w:rsidP="00847DC5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g</w:t>
            </w:r>
            <w:r w:rsidR="00590FD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ušenje</w:t>
            </w:r>
            <w:r w:rsidR="00847DC5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A741C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</w:p>
          <w:p w:rsidR="00847DC5" w:rsidRPr="00802EC9" w:rsidRDefault="005F006A" w:rsidP="00847DC5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</w:t>
            </w:r>
            <w:r w:rsidR="00590FD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zbiljnije fizičke povrede tokom b</w:t>
            </w:r>
            <w:r w:rsidR="00847DC5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oravka </w:t>
            </w:r>
            <w:r w:rsidR="00A741C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847DC5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 dnevnom boravku ili</w:t>
            </w:r>
            <w:r w:rsidR="00590FD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ag</w:t>
            </w:r>
            <w:r w:rsidR="00847DC5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itacija koja se ne može umiriti</w:t>
            </w:r>
          </w:p>
          <w:p w:rsidR="000A3381" w:rsidRPr="00802EC9" w:rsidRDefault="005F006A" w:rsidP="00847DC5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n</w:t>
            </w:r>
            <w:r w:rsidR="000A3381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eprim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0A3381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ereno 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</w:t>
            </w:r>
            <w:r w:rsidR="000A3381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sualno ponašanje </w:t>
            </w:r>
            <w:r w:rsidR="00A741C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</w:p>
          <w:p w:rsidR="002A20D1" w:rsidRPr="00802EC9" w:rsidRDefault="005F006A" w:rsidP="00847DC5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 w:rsidR="002A20D1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gresivno ponašanje </w:t>
            </w:r>
            <w:r w:rsidR="00A741C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2A20D1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usm</w:t>
            </w:r>
            <w:r w:rsidR="00E66F7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2A20D1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ereno na nanošenje materijalne štete većeg intenziteta</w:t>
            </w:r>
          </w:p>
          <w:p w:rsidR="00C57F5E" w:rsidRPr="00802EC9" w:rsidRDefault="00E66F73" w:rsidP="00C57F5E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</w:t>
            </w:r>
            <w:r w:rsidR="00590FD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mrt </w:t>
            </w:r>
            <w:r w:rsidR="00A741C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C57F5E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</w:p>
          <w:p w:rsidR="00590FD9" w:rsidRDefault="00E66F73" w:rsidP="00C57F5E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</w:t>
            </w:r>
            <w:r w:rsidR="00C57F5E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umnja </w:t>
            </w:r>
            <w:r w:rsidR="0011194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ili činjenica da je korisnik žrtva</w:t>
            </w:r>
            <w:r w:rsidR="00C57F5E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zlostavljanje i zanemarivanje </w:t>
            </w:r>
            <w:r w:rsidR="00A741C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C57F5E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</w:p>
          <w:p w:rsidR="00A67886" w:rsidRDefault="00E66F73" w:rsidP="00A6788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f</w:t>
            </w:r>
            <w:r w:rsidR="00A67886" w:rsidRPr="00A678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izičko i/ili psihičko zlostavljanje korisnika,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A67886" w:rsidRPr="00A678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mentalna okrutnost prema korisniku</w:t>
            </w:r>
          </w:p>
          <w:p w:rsidR="00A67886" w:rsidRDefault="00E66F73" w:rsidP="00A6788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</w:t>
            </w:r>
            <w:r w:rsidR="00A67886" w:rsidRPr="00A678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eksualno zlostavljanje korisnika</w:t>
            </w:r>
          </w:p>
          <w:p w:rsidR="00A67886" w:rsidRDefault="00E66F73" w:rsidP="00A6788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z</w:t>
            </w:r>
            <w:r w:rsidR="00A67886" w:rsidRPr="00A678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loupotreba korisnika od strane zapo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š</w:t>
            </w:r>
            <w:r w:rsidR="00A67886" w:rsidRPr="00A678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A67886" w:rsidRPr="00A678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enog osoblja</w:t>
            </w:r>
          </w:p>
          <w:p w:rsidR="00A67886" w:rsidRPr="00A67886" w:rsidRDefault="00E66F73" w:rsidP="00A6788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</w:t>
            </w:r>
            <w:r w:rsidR="00A67886" w:rsidRPr="00A678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loupotreba korisnika od strane drugih korisnika</w:t>
            </w:r>
          </w:p>
          <w:p w:rsidR="00A67886" w:rsidRPr="00802EC9" w:rsidRDefault="00E66F73" w:rsidP="00A6788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</w:t>
            </w:r>
            <w:r w:rsidR="00A67886" w:rsidRPr="00A678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anemarivanje korisnika od strane zapo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š</w:t>
            </w:r>
            <w:r w:rsidR="00A67886" w:rsidRPr="00A678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A67886" w:rsidRPr="00A678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enog osoblja</w:t>
            </w:r>
          </w:p>
          <w:p w:rsidR="008A4CE4" w:rsidRPr="005E6FBD" w:rsidRDefault="00FD7DC5" w:rsidP="005E6FBD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drugi događaji na osnovu odgov</w:t>
            </w:r>
            <w:r w:rsidR="00847DC5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arajućeg internog akta pružaoca usluge</w:t>
            </w:r>
            <w:r w:rsidR="00E66F7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1B4667" w:rsidRPr="00802EC9" w:rsidRDefault="00EC56C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lastRenderedPageBreak/>
              <w:t>D</w:t>
            </w:r>
          </w:p>
        </w:tc>
        <w:tc>
          <w:tcPr>
            <w:tcW w:w="709" w:type="dxa"/>
          </w:tcPr>
          <w:p w:rsidR="001479F8" w:rsidRDefault="001479F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EC56C1" w:rsidRPr="00802EC9" w:rsidRDefault="00EC56C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</w:tc>
        <w:tc>
          <w:tcPr>
            <w:tcW w:w="627" w:type="dxa"/>
          </w:tcPr>
          <w:p w:rsidR="001B4667" w:rsidRPr="00802EC9" w:rsidRDefault="00EC56C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</w:tc>
      </w:tr>
      <w:tr w:rsidR="00802EC9" w:rsidRPr="00802EC9" w:rsidTr="008A4CE4">
        <w:trPr>
          <w:trHeight w:val="416"/>
        </w:trPr>
        <w:tc>
          <w:tcPr>
            <w:tcW w:w="993" w:type="dxa"/>
            <w:shd w:val="clear" w:color="auto" w:fill="F2F2F2" w:themeFill="background1" w:themeFillShade="F2"/>
          </w:tcPr>
          <w:p w:rsidR="008A4CE4" w:rsidRPr="00802EC9" w:rsidRDefault="008A4CE4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lastRenderedPageBreak/>
              <w:t xml:space="preserve">2. </w:t>
            </w:r>
          </w:p>
        </w:tc>
        <w:tc>
          <w:tcPr>
            <w:tcW w:w="10489" w:type="dxa"/>
            <w:shd w:val="clear" w:color="auto" w:fill="F2F2F2" w:themeFill="background1" w:themeFillShade="F2"/>
          </w:tcPr>
          <w:p w:rsidR="008A4CE4" w:rsidRPr="00802EC9" w:rsidRDefault="008A4CE4" w:rsidP="00604E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Hitna proc</w:t>
            </w:r>
            <w:r w:rsidR="00E66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j</w:t>
            </w:r>
            <w:r w:rsidRPr="0080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ena incidentne situacije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A4CE4" w:rsidRPr="00802EC9" w:rsidRDefault="008A4CE4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A4CE4" w:rsidRPr="00802EC9" w:rsidRDefault="008A4CE4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:rsidR="008A4CE4" w:rsidRPr="00802EC9" w:rsidRDefault="008A4CE4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802EC9" w:rsidRPr="00802EC9" w:rsidTr="00270B7D">
        <w:trPr>
          <w:trHeight w:val="942"/>
        </w:trPr>
        <w:tc>
          <w:tcPr>
            <w:tcW w:w="993" w:type="dxa"/>
          </w:tcPr>
          <w:p w:rsidR="00590FD9" w:rsidRPr="00802EC9" w:rsidRDefault="008A4CE4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2/1</w:t>
            </w:r>
          </w:p>
        </w:tc>
        <w:tc>
          <w:tcPr>
            <w:tcW w:w="10489" w:type="dxa"/>
          </w:tcPr>
          <w:p w:rsidR="00590FD9" w:rsidRPr="00802EC9" w:rsidRDefault="00590FD9" w:rsidP="00E66F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Odmah po pojavi incidentnog događaja stručni radnik, stručni saradnik i saradnik koji je prvi uočio incidentni doga</w:t>
            </w:r>
            <w:r w:rsidR="00E66F7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đ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aj i/ili koji je najbliži </w:t>
            </w:r>
            <w:r w:rsidR="00A741C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korisniku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vrši hitnu proc</w:t>
            </w:r>
            <w:r w:rsidR="00E66F7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enu aktuelne situacije u kojoj se desio incidentni doga</w:t>
            </w:r>
            <w:r w:rsidR="00E66F7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đ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aj i preduzima m</w:t>
            </w:r>
            <w:r w:rsidR="00E66F7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ere za neodložnu intervenciju u zavisnosti od prirode incidentnog doga</w:t>
            </w:r>
            <w:r w:rsidR="00E66F7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đ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aja i svojih kompetencija </w:t>
            </w:r>
            <w:r w:rsidR="00E66F7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da</w:t>
            </w:r>
            <w:r w:rsidR="00E66F73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bi umanjio ili otklonio rizik po </w:t>
            </w:r>
            <w:r w:rsidR="00A741C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E66F7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590FD9" w:rsidRDefault="00EC56C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  <w:p w:rsidR="00EC56C1" w:rsidRDefault="00EC56C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  <w:p w:rsidR="005C07F4" w:rsidRDefault="00EC56C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SMSN</w:t>
            </w:r>
          </w:p>
          <w:p w:rsidR="00EC56C1" w:rsidRPr="00802EC9" w:rsidRDefault="005C07F4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V/A</w:t>
            </w:r>
          </w:p>
        </w:tc>
        <w:tc>
          <w:tcPr>
            <w:tcW w:w="709" w:type="dxa"/>
          </w:tcPr>
          <w:p w:rsidR="00590FD9" w:rsidRPr="00802EC9" w:rsidRDefault="00590FD9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590FD9" w:rsidRDefault="001A1C8F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EC56C1" w:rsidRDefault="00EC56C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OG</w:t>
            </w:r>
          </w:p>
          <w:p w:rsidR="001479F8" w:rsidRDefault="001479F8" w:rsidP="00147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EC56C1" w:rsidRPr="00802EC9" w:rsidRDefault="00EC56C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7C6D29" w:rsidRPr="00802EC9" w:rsidTr="00E173DE">
        <w:trPr>
          <w:trHeight w:val="942"/>
        </w:trPr>
        <w:tc>
          <w:tcPr>
            <w:tcW w:w="993" w:type="dxa"/>
          </w:tcPr>
          <w:p w:rsidR="007C6D29" w:rsidRPr="00802EC9" w:rsidRDefault="007C6D29" w:rsidP="00E173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2/2</w:t>
            </w:r>
          </w:p>
        </w:tc>
        <w:tc>
          <w:tcPr>
            <w:tcW w:w="10489" w:type="dxa"/>
          </w:tcPr>
          <w:p w:rsidR="007C6D29" w:rsidRPr="00802EC9" w:rsidRDefault="00EC56C1" w:rsidP="00324B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Pružalac usluge im</w:t>
            </w:r>
            <w:r w:rsidR="009D37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Stručno uputstvo za obavljanje hitne proc</w:t>
            </w:r>
            <w:r w:rsidR="00F9588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ene koja se</w:t>
            </w:r>
            <w:r w:rsidR="007C6D2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vrši proc</w:t>
            </w:r>
            <w:r w:rsidR="00F9588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7C6D2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enom ponašanja </w:t>
            </w:r>
            <w:r w:rsidR="00A741C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7C6D2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prikupljanjem informacija o doga</w:t>
            </w:r>
            <w:r w:rsidR="00E173D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đ</w:t>
            </w:r>
            <w:r w:rsidR="007C6D2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ajima koji su neposredno prethodili incidentnom doga</w:t>
            </w:r>
            <w:r w:rsidR="00E173D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đ</w:t>
            </w:r>
            <w:r w:rsidR="007C6D2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aju i na osnovu prethodnog poznavanja ponašanja </w:t>
            </w:r>
            <w:r w:rsidR="00A741C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E173D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7C6D29" w:rsidRPr="00802EC9" w:rsidRDefault="00EC56C1" w:rsidP="00E173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1479F8" w:rsidRDefault="001479F8" w:rsidP="00147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EC56C1" w:rsidRPr="00802EC9" w:rsidRDefault="00EC56C1" w:rsidP="00E173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</w:tc>
        <w:tc>
          <w:tcPr>
            <w:tcW w:w="627" w:type="dxa"/>
          </w:tcPr>
          <w:p w:rsidR="007C6D29" w:rsidRPr="00802EC9" w:rsidRDefault="00EC56C1" w:rsidP="00E173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</w:tc>
      </w:tr>
      <w:tr w:rsidR="00802EC9" w:rsidRPr="00802EC9" w:rsidTr="008D360B">
        <w:trPr>
          <w:trHeight w:val="647"/>
        </w:trPr>
        <w:tc>
          <w:tcPr>
            <w:tcW w:w="993" w:type="dxa"/>
          </w:tcPr>
          <w:p w:rsidR="00604E29" w:rsidRPr="00802EC9" w:rsidRDefault="00847DC5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</w:t>
            </w:r>
            <w:r w:rsidR="007C6D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/3</w:t>
            </w:r>
          </w:p>
        </w:tc>
        <w:tc>
          <w:tcPr>
            <w:tcW w:w="10489" w:type="dxa"/>
          </w:tcPr>
          <w:p w:rsidR="00604E29" w:rsidRPr="00802EC9" w:rsidRDefault="007C6D29" w:rsidP="001A0A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 realizaci</w:t>
            </w:r>
            <w:r w:rsidR="00EC56C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ji hitne proc</w:t>
            </w:r>
            <w:r w:rsidR="00B61D7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EC56C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ene stručni radnik ili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stručni saradnik koji je proc</w:t>
            </w:r>
            <w:r w:rsidR="00B61D7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enu realizovao sačinjava izv</w:t>
            </w:r>
            <w:r w:rsidR="00B61D7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eštaj na obrascu PU</w:t>
            </w:r>
            <w:r w:rsidR="001A0A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IH koji je sastavni d</w:t>
            </w:r>
            <w:r w:rsidR="00B61D7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 ove procedure</w:t>
            </w:r>
            <w:r w:rsidR="00B61D7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604E29" w:rsidRDefault="00EC56C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  <w:p w:rsidR="00EC56C1" w:rsidRPr="00802EC9" w:rsidRDefault="00EC56C1" w:rsidP="008D36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</w:tc>
        <w:tc>
          <w:tcPr>
            <w:tcW w:w="709" w:type="dxa"/>
          </w:tcPr>
          <w:p w:rsidR="00604E29" w:rsidRDefault="00EC56C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SM</w:t>
            </w:r>
          </w:p>
          <w:p w:rsidR="00EC56C1" w:rsidRPr="00802EC9" w:rsidRDefault="00EC56C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SN</w:t>
            </w:r>
          </w:p>
        </w:tc>
        <w:tc>
          <w:tcPr>
            <w:tcW w:w="627" w:type="dxa"/>
          </w:tcPr>
          <w:p w:rsidR="001479F8" w:rsidRDefault="001479F8" w:rsidP="00147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EC56C1" w:rsidRPr="00802EC9" w:rsidRDefault="00EC56C1" w:rsidP="00EC56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802EC9" w:rsidRPr="00802EC9" w:rsidTr="008A4CE4">
        <w:trPr>
          <w:trHeight w:val="305"/>
        </w:trPr>
        <w:tc>
          <w:tcPr>
            <w:tcW w:w="993" w:type="dxa"/>
            <w:shd w:val="clear" w:color="auto" w:fill="F2F2F2" w:themeFill="background1" w:themeFillShade="F2"/>
          </w:tcPr>
          <w:p w:rsidR="008A4CE4" w:rsidRPr="00802EC9" w:rsidRDefault="008A4CE4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3.</w:t>
            </w:r>
          </w:p>
        </w:tc>
        <w:tc>
          <w:tcPr>
            <w:tcW w:w="10489" w:type="dxa"/>
            <w:shd w:val="clear" w:color="auto" w:fill="F2F2F2" w:themeFill="background1" w:themeFillShade="F2"/>
          </w:tcPr>
          <w:p w:rsidR="008A4CE4" w:rsidRPr="00802EC9" w:rsidRDefault="008A4CE4" w:rsidP="00604E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Obav</w:t>
            </w:r>
            <w:r w:rsidR="00F9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j</w:t>
            </w:r>
            <w:r w:rsidRPr="0080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eštavanje odgovornih lica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A4CE4" w:rsidRPr="00802EC9" w:rsidRDefault="008A4CE4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A4CE4" w:rsidRPr="00802EC9" w:rsidRDefault="008A4CE4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:rsidR="008A4CE4" w:rsidRPr="00802EC9" w:rsidRDefault="008A4CE4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802EC9" w:rsidRPr="00802EC9" w:rsidTr="00270B7D">
        <w:trPr>
          <w:trHeight w:val="942"/>
        </w:trPr>
        <w:tc>
          <w:tcPr>
            <w:tcW w:w="993" w:type="dxa"/>
          </w:tcPr>
          <w:p w:rsidR="00270B7D" w:rsidRPr="00802EC9" w:rsidRDefault="000A338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3/1</w:t>
            </w:r>
          </w:p>
        </w:tc>
        <w:tc>
          <w:tcPr>
            <w:tcW w:w="10489" w:type="dxa"/>
          </w:tcPr>
          <w:p w:rsidR="00270B7D" w:rsidRPr="00802EC9" w:rsidRDefault="001A0A89" w:rsidP="00604E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Zapošljeni</w:t>
            </w:r>
            <w:r w:rsidR="00270B7D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koji je uočio incidentni događaj neodložno o incidentnu obav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270B7D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eštava stručnog radnika zaduženog za grupu ili stručnog radnika zaduženog za </w:t>
            </w:r>
            <w:r w:rsidR="00A741C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270B7D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 incidentnom doga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đ</w:t>
            </w:r>
            <w:r w:rsidR="00270B7D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aju i hitnim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270B7D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erama  koje su u toku</w:t>
            </w:r>
            <w:r w:rsidR="00604E2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usmenim putem, o čemu sačinjava službenu bilješku u toku istog dana koja se redovnim putem ulaže u dosije </w:t>
            </w:r>
            <w:r w:rsidR="00A741C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270B7D" w:rsidRPr="00802EC9" w:rsidRDefault="00EC56C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</w:tc>
        <w:tc>
          <w:tcPr>
            <w:tcW w:w="709" w:type="dxa"/>
          </w:tcPr>
          <w:p w:rsidR="00EC56C1" w:rsidRDefault="00EC56C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  <w:p w:rsidR="00EC56C1" w:rsidRPr="00802EC9" w:rsidRDefault="00EC56C1" w:rsidP="00EC56C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1A1C8F" w:rsidRDefault="001A1C8F" w:rsidP="001A1C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EC56C1" w:rsidRDefault="00EC56C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OG</w:t>
            </w:r>
          </w:p>
          <w:p w:rsidR="001479F8" w:rsidRDefault="001479F8" w:rsidP="00147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EC56C1" w:rsidRPr="00802EC9" w:rsidRDefault="00EC56C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802EC9" w:rsidRPr="00802EC9" w:rsidTr="00270B7D">
        <w:trPr>
          <w:trHeight w:val="942"/>
        </w:trPr>
        <w:tc>
          <w:tcPr>
            <w:tcW w:w="993" w:type="dxa"/>
          </w:tcPr>
          <w:p w:rsidR="00270B7D" w:rsidRPr="00802EC9" w:rsidRDefault="000A338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3/2</w:t>
            </w:r>
          </w:p>
        </w:tc>
        <w:tc>
          <w:tcPr>
            <w:tcW w:w="10489" w:type="dxa"/>
          </w:tcPr>
          <w:p w:rsidR="00270B7D" w:rsidRPr="00802EC9" w:rsidRDefault="00270B7D" w:rsidP="00270B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Stručni radnik odgovoran za grupu ili stručni radnik odgovoran za </w:t>
            </w:r>
            <w:r w:rsidR="00A741C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donosi odluku o daljim koracima u obezb</w:t>
            </w:r>
            <w:r w:rsidR="001A0A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eđivanju neodložne zaštite </w:t>
            </w:r>
            <w:r w:rsidR="00A741C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604E2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nadzire pružanje pomoći </w:t>
            </w:r>
            <w:r w:rsidR="00A741C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korisniku</w:t>
            </w:r>
            <w:r w:rsidR="00604E2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ili sam preuzima pružanje pomoći o čemu odluku donosi na licu m</w:t>
            </w:r>
            <w:r w:rsidR="001A0A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604E2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esta</w:t>
            </w:r>
            <w:r w:rsidR="001A0A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270B7D" w:rsidRDefault="00EC56C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OG</w:t>
            </w:r>
          </w:p>
          <w:p w:rsidR="001A1C8F" w:rsidRDefault="001A1C8F" w:rsidP="001A1C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EC56C1" w:rsidRPr="00802EC9" w:rsidRDefault="00EC56C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</w:tcPr>
          <w:p w:rsidR="00270B7D" w:rsidRPr="00802EC9" w:rsidRDefault="00270B7D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1479F8" w:rsidRDefault="001479F8" w:rsidP="00147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EC56C1" w:rsidRPr="00802EC9" w:rsidRDefault="00EC56C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802EC9" w:rsidRPr="00802EC9" w:rsidTr="0005445A">
        <w:trPr>
          <w:trHeight w:val="914"/>
        </w:trPr>
        <w:tc>
          <w:tcPr>
            <w:tcW w:w="993" w:type="dxa"/>
          </w:tcPr>
          <w:p w:rsidR="001B4667" w:rsidRPr="00802EC9" w:rsidRDefault="000A338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3/3</w:t>
            </w:r>
          </w:p>
        </w:tc>
        <w:tc>
          <w:tcPr>
            <w:tcW w:w="10489" w:type="dxa"/>
          </w:tcPr>
          <w:p w:rsidR="001B4667" w:rsidRPr="00802EC9" w:rsidRDefault="00604E29" w:rsidP="00A741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Stručni radnik</w:t>
            </w:r>
            <w:r w:rsidR="00590FD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zadužen za </w:t>
            </w:r>
            <w:r w:rsidR="00A741C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590FD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ili stručni radnik zadužen za grupu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izvještava</w:t>
            </w:r>
            <w:r w:rsidR="00A741C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direktora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ili drugo lice određeno internim aktom pružaoca usluge, </w:t>
            </w:r>
            <w:r w:rsidR="008E338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bez odlaganja</w:t>
            </w:r>
            <w:r w:rsidR="00590FD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usmenim putem i u pisanoj formi 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na obrascu prijave incidenta </w:t>
            </w:r>
            <w:r w:rsidR="00590FD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OPI, koji je sastavni dio ove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590FD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procedure, 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najkasnije u roku od 12 </w:t>
            </w:r>
            <w:r w:rsidR="00590FD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sati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1A1C8F" w:rsidRDefault="001A1C8F" w:rsidP="001A1C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EC56C1" w:rsidRPr="00802EC9" w:rsidRDefault="00EC56C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OG</w:t>
            </w:r>
          </w:p>
        </w:tc>
        <w:tc>
          <w:tcPr>
            <w:tcW w:w="709" w:type="dxa"/>
          </w:tcPr>
          <w:p w:rsidR="001B4667" w:rsidRPr="00802EC9" w:rsidRDefault="001B4667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1479F8" w:rsidRDefault="001479F8" w:rsidP="00147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EC56C1" w:rsidRPr="00802EC9" w:rsidRDefault="00EC56C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802EC9" w:rsidRPr="00802EC9" w:rsidTr="00590FD9">
        <w:trPr>
          <w:trHeight w:val="447"/>
        </w:trPr>
        <w:tc>
          <w:tcPr>
            <w:tcW w:w="993" w:type="dxa"/>
          </w:tcPr>
          <w:p w:rsidR="00590FD9" w:rsidRPr="00802EC9" w:rsidRDefault="000A338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3/4</w:t>
            </w:r>
          </w:p>
        </w:tc>
        <w:tc>
          <w:tcPr>
            <w:tcW w:w="10489" w:type="dxa"/>
          </w:tcPr>
          <w:p w:rsidR="00590FD9" w:rsidRPr="00802EC9" w:rsidRDefault="00590FD9" w:rsidP="00590F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Nakon prijave incidenta odgovornom licu, kopija obrasca OPI redovnim putem ulaže se u dosije korisnika</w:t>
            </w:r>
            <w:r w:rsidR="001A0A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1A1C8F" w:rsidRDefault="001A1C8F" w:rsidP="001A1C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590FD9" w:rsidRPr="00802EC9" w:rsidRDefault="00590FD9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</w:tcPr>
          <w:p w:rsidR="00590FD9" w:rsidRPr="00802EC9" w:rsidRDefault="00EC56C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627" w:type="dxa"/>
          </w:tcPr>
          <w:p w:rsidR="001479F8" w:rsidRDefault="001479F8" w:rsidP="00147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590FD9" w:rsidRPr="00802EC9" w:rsidRDefault="00590FD9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8A4CE4" w:rsidRPr="00802EC9" w:rsidTr="00590FD9">
        <w:trPr>
          <w:trHeight w:val="447"/>
        </w:trPr>
        <w:tc>
          <w:tcPr>
            <w:tcW w:w="993" w:type="dxa"/>
          </w:tcPr>
          <w:p w:rsidR="008A4CE4" w:rsidRPr="00802EC9" w:rsidRDefault="000A338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3/5</w:t>
            </w:r>
          </w:p>
        </w:tc>
        <w:tc>
          <w:tcPr>
            <w:tcW w:w="10489" w:type="dxa"/>
          </w:tcPr>
          <w:p w:rsidR="008A4CE4" w:rsidRPr="00802EC9" w:rsidRDefault="008A4CE4" w:rsidP="002A25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 situacijama b</w:t>
            </w:r>
            <w:r w:rsidR="002A25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ekstva </w:t>
            </w:r>
            <w:r w:rsidR="00A741C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1A3790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stručni radnik, stručni saradnik ili saradnik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duž</w:t>
            </w:r>
            <w:r w:rsidR="001A3790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n </w:t>
            </w:r>
            <w:r w:rsidR="002A252B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je 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da </w:t>
            </w:r>
            <w:r w:rsidR="001A3790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bez odlaganja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2A252B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 nestanku </w:t>
            </w:r>
            <w:r w:rsidR="00A741C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2A252B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1A3790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obav</w:t>
            </w:r>
            <w:r w:rsidR="002A25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="001A3790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esti stručnog radnika odgovornog za </w:t>
            </w:r>
            <w:r w:rsidR="00A741C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1A3790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ili stručnog radnika odgovornog za grupu</w:t>
            </w:r>
            <w:r w:rsidR="002A25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8A4CE4" w:rsidRDefault="00EC56C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  <w:p w:rsidR="00EC56C1" w:rsidRDefault="00EC56C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  <w:p w:rsidR="00EC56C1" w:rsidRPr="00802EC9" w:rsidRDefault="00EC56C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</w:t>
            </w:r>
          </w:p>
        </w:tc>
        <w:tc>
          <w:tcPr>
            <w:tcW w:w="709" w:type="dxa"/>
          </w:tcPr>
          <w:p w:rsidR="008A4CE4" w:rsidRPr="00802EC9" w:rsidRDefault="008A4CE4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1A1C8F" w:rsidRDefault="001A1C8F" w:rsidP="001A1C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8A4CE4" w:rsidRPr="00802EC9" w:rsidRDefault="00EC56C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OG</w:t>
            </w:r>
          </w:p>
        </w:tc>
      </w:tr>
      <w:tr w:rsidR="001A3790" w:rsidRPr="00802EC9" w:rsidTr="00590FD9">
        <w:trPr>
          <w:trHeight w:val="447"/>
        </w:trPr>
        <w:tc>
          <w:tcPr>
            <w:tcW w:w="993" w:type="dxa"/>
          </w:tcPr>
          <w:p w:rsidR="001A3790" w:rsidRPr="00802EC9" w:rsidRDefault="000A338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3/6</w:t>
            </w:r>
          </w:p>
        </w:tc>
        <w:tc>
          <w:tcPr>
            <w:tcW w:w="10489" w:type="dxa"/>
          </w:tcPr>
          <w:p w:rsidR="001A3790" w:rsidRPr="00802EC9" w:rsidRDefault="001A3790" w:rsidP="001A37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Stručni radnik zadužen za </w:t>
            </w:r>
            <w:r w:rsidR="00A741C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ili stručni radnik zadužen za grupu nakon prov</w:t>
            </w:r>
            <w:r w:rsidR="002A25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ere da li se </w:t>
            </w:r>
            <w:r w:rsidR="00A741C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nalazi u krugu pružaoca usluga ili neposrednoj blizini objekta bez odlaganja obav</w:t>
            </w:r>
            <w:r w:rsidR="002A25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eštva odgovorno lice pružaoca usluge</w:t>
            </w:r>
            <w:r w:rsidR="002A25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1A1C8F" w:rsidRDefault="001A1C8F" w:rsidP="001A1C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EC56C1" w:rsidRPr="00802EC9" w:rsidRDefault="00EC56C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OG</w:t>
            </w:r>
          </w:p>
        </w:tc>
        <w:tc>
          <w:tcPr>
            <w:tcW w:w="709" w:type="dxa"/>
          </w:tcPr>
          <w:p w:rsidR="001479F8" w:rsidRDefault="001479F8" w:rsidP="00147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1A3790" w:rsidRPr="00802EC9" w:rsidRDefault="001A3790" w:rsidP="00A741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EC56C1" w:rsidRPr="00802EC9" w:rsidRDefault="00EC56C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1A3790" w:rsidRPr="00802EC9" w:rsidTr="00590FD9">
        <w:trPr>
          <w:trHeight w:val="447"/>
        </w:trPr>
        <w:tc>
          <w:tcPr>
            <w:tcW w:w="993" w:type="dxa"/>
          </w:tcPr>
          <w:p w:rsidR="001A3790" w:rsidRPr="00802EC9" w:rsidRDefault="000A338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3/7</w:t>
            </w:r>
          </w:p>
        </w:tc>
        <w:tc>
          <w:tcPr>
            <w:tcW w:w="10489" w:type="dxa"/>
          </w:tcPr>
          <w:p w:rsidR="001A3790" w:rsidRPr="00802EC9" w:rsidRDefault="001A3790" w:rsidP="002364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 situacijama b</w:t>
            </w:r>
            <w:r w:rsidR="002A25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ekstva </w:t>
            </w:r>
            <w:r w:rsidR="00A741C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odgovorno lice je dužno da </w:t>
            </w:r>
            <w:r w:rsidR="000A3381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bez odlaganja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po obav</w:t>
            </w:r>
            <w:r w:rsidR="002A25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eštenju o nestanku</w:t>
            </w:r>
            <w:r w:rsidR="008E338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A741C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8E338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izv</w:t>
            </w:r>
            <w:r w:rsidR="002A25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="008E338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esti policiju, roditelje/zakonskog zastupnika </w:t>
            </w:r>
            <w:r w:rsidR="00A741C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8E338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nadležni centar za socijalni rad u usmenoj fo</w:t>
            </w:r>
            <w:r w:rsidR="0023649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rmi i u pisanoj formi u roku od 6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sati</w:t>
            </w:r>
            <w:r w:rsidR="002A25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1A3790" w:rsidRPr="00802EC9" w:rsidRDefault="00EC56C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1A3790" w:rsidRPr="00802EC9" w:rsidRDefault="001A379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1A3790" w:rsidRPr="00802EC9" w:rsidRDefault="001A379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8A4CE4" w:rsidRPr="002A252B" w:rsidTr="00590FD9">
        <w:trPr>
          <w:trHeight w:val="447"/>
        </w:trPr>
        <w:tc>
          <w:tcPr>
            <w:tcW w:w="993" w:type="dxa"/>
          </w:tcPr>
          <w:p w:rsidR="008A4CE4" w:rsidRPr="00802EC9" w:rsidRDefault="000A338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3/8</w:t>
            </w:r>
          </w:p>
        </w:tc>
        <w:tc>
          <w:tcPr>
            <w:tcW w:w="10489" w:type="dxa"/>
          </w:tcPr>
          <w:p w:rsidR="008A4CE4" w:rsidRPr="00802EC9" w:rsidRDefault="000A3381" w:rsidP="002A25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 slučaju smrti </w:t>
            </w:r>
            <w:r w:rsidR="00A52A7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8A4CE4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1A3790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stručni radnik bez odlaganja obav</w:t>
            </w:r>
            <w:r w:rsidR="002A25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1A3790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eštava odgovorno lice pružaoca usluge</w:t>
            </w:r>
            <w:r w:rsidR="00C57F5E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usmenim putem o čemu s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ačinjava službenu bilješk</w:t>
            </w:r>
            <w:r w:rsidR="00C57F5E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 istog dana</w:t>
            </w:r>
            <w:r w:rsidR="002A25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8A4CE4" w:rsidRPr="00802EC9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</w:tc>
        <w:tc>
          <w:tcPr>
            <w:tcW w:w="709" w:type="dxa"/>
          </w:tcPr>
          <w:p w:rsidR="008A4CE4" w:rsidRPr="00802EC9" w:rsidRDefault="008A4CE4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8A4CE4" w:rsidRPr="00802EC9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C57F5E" w:rsidRPr="00802EC9" w:rsidTr="00590FD9">
        <w:trPr>
          <w:trHeight w:val="447"/>
        </w:trPr>
        <w:tc>
          <w:tcPr>
            <w:tcW w:w="993" w:type="dxa"/>
          </w:tcPr>
          <w:p w:rsidR="00C57F5E" w:rsidRPr="00802EC9" w:rsidRDefault="000A338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3/9</w:t>
            </w:r>
          </w:p>
        </w:tc>
        <w:tc>
          <w:tcPr>
            <w:tcW w:w="10489" w:type="dxa"/>
          </w:tcPr>
          <w:p w:rsidR="00C57F5E" w:rsidRPr="00802EC9" w:rsidRDefault="00C57F5E" w:rsidP="00C57F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Odgovorno lice pružaoca usluge po prijemu informacije bez odlaganja poziva hitnu službu, policiju i roditlje/zakonskog zastupnika </w:t>
            </w:r>
            <w:r w:rsidR="00A52A7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2A25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C57F5E" w:rsidRPr="00802EC9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C57F5E" w:rsidRPr="00802EC9" w:rsidRDefault="00C57F5E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C57F5E" w:rsidRPr="00802EC9" w:rsidRDefault="00C57F5E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802EC9" w:rsidRPr="00802EC9" w:rsidTr="002A20D1">
        <w:trPr>
          <w:trHeight w:val="1709"/>
        </w:trPr>
        <w:tc>
          <w:tcPr>
            <w:tcW w:w="993" w:type="dxa"/>
          </w:tcPr>
          <w:p w:rsidR="00C57F5E" w:rsidRPr="00802EC9" w:rsidRDefault="000A338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3/10</w:t>
            </w:r>
          </w:p>
        </w:tc>
        <w:tc>
          <w:tcPr>
            <w:tcW w:w="10489" w:type="dxa"/>
          </w:tcPr>
          <w:p w:rsidR="00C57F5E" w:rsidRPr="00802EC9" w:rsidRDefault="00C57F5E" w:rsidP="00620F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 slučaju fizičke povrede ili pogoršanja zdravstvenog stanja </w:t>
            </w:r>
            <w:r w:rsidR="00A52A7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2A25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stručni radnik odogvoran za </w:t>
            </w:r>
            <w:r w:rsidR="00A52A7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neposredno nakon saniranja povrede</w:t>
            </w:r>
            <w:r w:rsidR="007A11C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(povredu sanira medicinska sestra/tehničar)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odnosno uočavanja pogoršanja zdravstvenog stanja ili agita</w:t>
            </w:r>
            <w:r w:rsidR="000A3381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c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ije koja se ne može umiriti raspoloživim m</w:t>
            </w:r>
            <w:r w:rsidR="002A25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erama, odmah poziva roditelje/zakonskog zastupnika </w:t>
            </w:r>
            <w:r w:rsidR="009D37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ili</w:t>
            </w:r>
            <w:r w:rsidR="00A52A7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hitnu službu po potrebi </w:t>
            </w:r>
            <w:r w:rsidR="002A20D1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 skladu s </w:t>
            </w:r>
            <w:r w:rsidR="00620F1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Procedurom</w:t>
            </w:r>
            <w:r w:rsidR="002A20D1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 primjeni neophodnih mjera u cilju spr</w:t>
            </w:r>
            <w:r w:rsidR="002A25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2A20D1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ečavanja korisnika od povređivanja, samopovređivanja i nanošenja materijalne štete</w:t>
            </w:r>
            <w:r w:rsidR="002A25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1A1C8F" w:rsidRDefault="001A1C8F" w:rsidP="001A1C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C57F5E" w:rsidRPr="00802EC9" w:rsidRDefault="00C57F5E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</w:tcPr>
          <w:p w:rsidR="00C57F5E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</w:t>
            </w:r>
          </w:p>
          <w:p w:rsidR="00951FD3" w:rsidRPr="00802EC9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</w:tc>
        <w:tc>
          <w:tcPr>
            <w:tcW w:w="627" w:type="dxa"/>
          </w:tcPr>
          <w:p w:rsidR="001479F8" w:rsidRDefault="001479F8" w:rsidP="00147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951FD3" w:rsidRPr="00802EC9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1A3790" w:rsidRPr="00802EC9" w:rsidTr="00590FD9">
        <w:trPr>
          <w:trHeight w:val="447"/>
        </w:trPr>
        <w:tc>
          <w:tcPr>
            <w:tcW w:w="993" w:type="dxa"/>
          </w:tcPr>
          <w:p w:rsidR="001A3790" w:rsidRPr="00802EC9" w:rsidRDefault="000A338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3/11</w:t>
            </w:r>
          </w:p>
        </w:tc>
        <w:tc>
          <w:tcPr>
            <w:tcW w:w="10489" w:type="dxa"/>
          </w:tcPr>
          <w:p w:rsidR="001A3790" w:rsidRPr="00802EC9" w:rsidRDefault="001A3790" w:rsidP="00A52A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Po ponovnom uspostavljanju bezbjednosti za</w:t>
            </w:r>
            <w:r w:rsidR="000A3381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korisnika nakon epizode incidentnog događaja </w:t>
            </w:r>
            <w:r w:rsidR="008E338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stručni radnik</w:t>
            </w:r>
            <w:r w:rsidR="00951F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odgovoran za </w:t>
            </w:r>
            <w:r w:rsidR="00A52A7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951F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ili drugi stručni radnik ili stručni saradnik ukoliko stručni radnik odgovorna za </w:t>
            </w:r>
            <w:r w:rsidR="00A52A7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951F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nije prisutan</w:t>
            </w:r>
            <w:r w:rsidR="0023649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</w:t>
            </w:r>
            <w:r w:rsidR="008E338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obavještava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odgovorno lice pružaoca usluge ili drugo lice</w:t>
            </w:r>
            <w:r w:rsidR="008E338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određeno inter</w:t>
            </w:r>
            <w:r w:rsidR="008E338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nim aktom pružaoca usluge, roditelje ili zako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n</w:t>
            </w:r>
            <w:r w:rsidR="008E338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skog 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zastupnik</w:t>
            </w:r>
            <w:r w:rsidR="008E338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a </w:t>
            </w:r>
            <w:r w:rsidR="00A52A7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8E3389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srodnike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ili značajne osobe za korisnika, usmenim putem o čemu se sačinjav</w:t>
            </w:r>
            <w:r w:rsidR="007A11C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 bilješka, u roku od šest sati i upisuje u knjigu bezbjednosti.</w:t>
            </w:r>
          </w:p>
        </w:tc>
        <w:tc>
          <w:tcPr>
            <w:tcW w:w="709" w:type="dxa"/>
          </w:tcPr>
          <w:p w:rsidR="001A1C8F" w:rsidRDefault="001A1C8F" w:rsidP="001A1C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1A3790" w:rsidRPr="00802EC9" w:rsidRDefault="001A379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</w:tcPr>
          <w:p w:rsidR="001A3790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  <w:p w:rsidR="00951FD3" w:rsidRPr="00802EC9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</w:tc>
        <w:tc>
          <w:tcPr>
            <w:tcW w:w="627" w:type="dxa"/>
          </w:tcPr>
          <w:p w:rsidR="001A3790" w:rsidRPr="00802EC9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8A4CE4" w:rsidRPr="00802EC9" w:rsidTr="00590FD9">
        <w:trPr>
          <w:trHeight w:val="447"/>
        </w:trPr>
        <w:tc>
          <w:tcPr>
            <w:tcW w:w="993" w:type="dxa"/>
          </w:tcPr>
          <w:p w:rsidR="008A4CE4" w:rsidRPr="00802EC9" w:rsidRDefault="008A4CE4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4.</w:t>
            </w:r>
          </w:p>
        </w:tc>
        <w:tc>
          <w:tcPr>
            <w:tcW w:w="10489" w:type="dxa"/>
          </w:tcPr>
          <w:p w:rsidR="008A4CE4" w:rsidRPr="00802EC9" w:rsidRDefault="008A4CE4" w:rsidP="00590F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Pružanje pomoći u incidentnim situacijama</w:t>
            </w:r>
          </w:p>
        </w:tc>
        <w:tc>
          <w:tcPr>
            <w:tcW w:w="709" w:type="dxa"/>
          </w:tcPr>
          <w:p w:rsidR="008A4CE4" w:rsidRPr="00802EC9" w:rsidRDefault="008A4CE4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</w:tcPr>
          <w:p w:rsidR="008A4CE4" w:rsidRPr="00802EC9" w:rsidRDefault="008A4CE4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8A4CE4" w:rsidRPr="00802EC9" w:rsidRDefault="008A4CE4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847DC5" w:rsidRPr="00802EC9" w:rsidTr="00590FD9">
        <w:trPr>
          <w:trHeight w:val="447"/>
        </w:trPr>
        <w:tc>
          <w:tcPr>
            <w:tcW w:w="993" w:type="dxa"/>
          </w:tcPr>
          <w:p w:rsidR="00847DC5" w:rsidRPr="00802EC9" w:rsidRDefault="000A338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4/1</w:t>
            </w:r>
          </w:p>
        </w:tc>
        <w:tc>
          <w:tcPr>
            <w:tcW w:w="10489" w:type="dxa"/>
          </w:tcPr>
          <w:p w:rsidR="00847DC5" w:rsidRPr="00802EC9" w:rsidRDefault="00847DC5" w:rsidP="00590F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 situa</w:t>
            </w:r>
            <w:r w:rsidR="007A11C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cijama EPI napada svi zaposleni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prim</w:t>
            </w:r>
            <w:r w:rsidR="00024B6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7A11C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enjuju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Stručno uputstvo za reagovanje prilikom EPI napada</w:t>
            </w:r>
            <w:r w:rsidR="00024B6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847DC5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  <w:p w:rsidR="007A11CE" w:rsidRDefault="007A11CE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SSS</w:t>
            </w:r>
          </w:p>
          <w:p w:rsidR="007A11CE" w:rsidRDefault="007A11CE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</w:t>
            </w:r>
            <w:r w:rsidR="002B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M</w:t>
            </w:r>
          </w:p>
          <w:p w:rsidR="002B74C1" w:rsidRPr="00802EC9" w:rsidRDefault="002B74C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lastRenderedPageBreak/>
              <w:t>Z</w:t>
            </w:r>
          </w:p>
        </w:tc>
        <w:tc>
          <w:tcPr>
            <w:tcW w:w="709" w:type="dxa"/>
          </w:tcPr>
          <w:p w:rsidR="00847DC5" w:rsidRPr="00802EC9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lastRenderedPageBreak/>
              <w:t>SS</w:t>
            </w:r>
          </w:p>
        </w:tc>
        <w:tc>
          <w:tcPr>
            <w:tcW w:w="627" w:type="dxa"/>
          </w:tcPr>
          <w:p w:rsidR="001479F8" w:rsidRDefault="001479F8" w:rsidP="00147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847DC5" w:rsidRPr="00802EC9" w:rsidRDefault="00847DC5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847DC5" w:rsidRPr="00802EC9" w:rsidTr="00590FD9">
        <w:trPr>
          <w:trHeight w:val="447"/>
        </w:trPr>
        <w:tc>
          <w:tcPr>
            <w:tcW w:w="993" w:type="dxa"/>
          </w:tcPr>
          <w:p w:rsidR="00847DC5" w:rsidRPr="00802EC9" w:rsidRDefault="000A338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4/2</w:t>
            </w:r>
          </w:p>
        </w:tc>
        <w:tc>
          <w:tcPr>
            <w:tcW w:w="10489" w:type="dxa"/>
          </w:tcPr>
          <w:p w:rsidR="00847DC5" w:rsidRPr="00802EC9" w:rsidRDefault="00847DC5" w:rsidP="00590F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 situacijama </w:t>
            </w:r>
            <w:r w:rsidR="002B74C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gušenja korisnika svi zaposleni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prim</w:t>
            </w:r>
            <w:r w:rsidR="00024B6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enjuje Stručno upu</w:t>
            </w:r>
            <w:r w:rsidR="00024B6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t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stvo za reagovanje kod situacija gušenja</w:t>
            </w:r>
            <w:r w:rsidR="00024B6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2B74C1" w:rsidRDefault="002B74C1" w:rsidP="002B7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SSS</w:t>
            </w:r>
          </w:p>
          <w:p w:rsidR="002B74C1" w:rsidRDefault="002B74C1" w:rsidP="002B7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SM</w:t>
            </w:r>
          </w:p>
          <w:p w:rsidR="00847DC5" w:rsidRPr="00802EC9" w:rsidRDefault="002B74C1" w:rsidP="002B7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Z </w:t>
            </w:r>
            <w:r w:rsidR="0095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</w:tc>
        <w:tc>
          <w:tcPr>
            <w:tcW w:w="709" w:type="dxa"/>
          </w:tcPr>
          <w:p w:rsidR="00847DC5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  <w:p w:rsidR="00951FD3" w:rsidRPr="00802EC9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</w:t>
            </w:r>
          </w:p>
        </w:tc>
        <w:tc>
          <w:tcPr>
            <w:tcW w:w="627" w:type="dxa"/>
          </w:tcPr>
          <w:p w:rsidR="001479F8" w:rsidRDefault="001479F8" w:rsidP="00147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847DC5" w:rsidRPr="00802EC9" w:rsidRDefault="00847DC5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847DC5" w:rsidRPr="00802EC9" w:rsidTr="00590FD9">
        <w:trPr>
          <w:trHeight w:val="447"/>
        </w:trPr>
        <w:tc>
          <w:tcPr>
            <w:tcW w:w="993" w:type="dxa"/>
          </w:tcPr>
          <w:p w:rsidR="00847DC5" w:rsidRPr="00802EC9" w:rsidRDefault="000A338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4/3</w:t>
            </w:r>
          </w:p>
        </w:tc>
        <w:tc>
          <w:tcPr>
            <w:tcW w:w="10489" w:type="dxa"/>
          </w:tcPr>
          <w:p w:rsidR="00847DC5" w:rsidRPr="00802EC9" w:rsidRDefault="00847DC5" w:rsidP="00590F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 situacijama ozbiljne fizičke povrede stručni radnik </w:t>
            </w:r>
            <w:r w:rsidR="002B74C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i medicinska sestra/tehničar 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prim</w:t>
            </w:r>
            <w:r w:rsidR="00024B6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2B74C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enjuju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Stručno uputstvo za osnovno saniranje fizičkih povreda</w:t>
            </w:r>
            <w:r w:rsidR="00024B6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847DC5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  <w:p w:rsidR="002B74C1" w:rsidRPr="00802EC9" w:rsidRDefault="002B74C1" w:rsidP="002B7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</w:tcPr>
          <w:p w:rsidR="00847DC5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  <w:p w:rsidR="00951FD3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SM</w:t>
            </w:r>
          </w:p>
          <w:p w:rsidR="00951FD3" w:rsidRPr="00802EC9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SN</w:t>
            </w:r>
          </w:p>
        </w:tc>
        <w:tc>
          <w:tcPr>
            <w:tcW w:w="627" w:type="dxa"/>
          </w:tcPr>
          <w:p w:rsidR="001479F8" w:rsidRDefault="001479F8" w:rsidP="00147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847DC5" w:rsidRPr="00802EC9" w:rsidRDefault="00847DC5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A3381" w:rsidRPr="00802EC9" w:rsidTr="00590FD9">
        <w:trPr>
          <w:trHeight w:val="447"/>
        </w:trPr>
        <w:tc>
          <w:tcPr>
            <w:tcW w:w="993" w:type="dxa"/>
          </w:tcPr>
          <w:p w:rsidR="000A3381" w:rsidRPr="00802EC9" w:rsidRDefault="000A338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4/4</w:t>
            </w:r>
          </w:p>
        </w:tc>
        <w:tc>
          <w:tcPr>
            <w:tcW w:w="10489" w:type="dxa"/>
          </w:tcPr>
          <w:p w:rsidR="000A3381" w:rsidRPr="00802EC9" w:rsidRDefault="000A3381" w:rsidP="000A33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 situacijama fizičkog sukoba ili napada korisnika na osoblje pružaoce usluge</w:t>
            </w:r>
            <w:r w:rsidR="00024B6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stručni radnik, stručni saradnik i saradnik prim</w:t>
            </w:r>
            <w:r w:rsidR="00024B6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enjuju zaštitne m</w:t>
            </w:r>
            <w:r w:rsidR="00024B6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ere ograničavanja direktnim kontrolisanim fizičkim kontaktom u kombinaciji s izvođenjem </w:t>
            </w:r>
            <w:r w:rsidR="00A52A7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iz prostorije u kojoj se odvija incidentni događaj</w:t>
            </w:r>
            <w:r w:rsidR="00024B6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0A3381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  <w:p w:rsidR="00951FD3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  <w:p w:rsidR="00951FD3" w:rsidRPr="00802EC9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</w:t>
            </w:r>
          </w:p>
        </w:tc>
        <w:tc>
          <w:tcPr>
            <w:tcW w:w="709" w:type="dxa"/>
          </w:tcPr>
          <w:p w:rsidR="000A3381" w:rsidRPr="00802EC9" w:rsidRDefault="000A338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1479F8" w:rsidRDefault="001479F8" w:rsidP="00147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951FD3" w:rsidRPr="00802EC9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0A3381" w:rsidRPr="00802EC9" w:rsidTr="00590FD9">
        <w:trPr>
          <w:trHeight w:val="447"/>
        </w:trPr>
        <w:tc>
          <w:tcPr>
            <w:tcW w:w="993" w:type="dxa"/>
          </w:tcPr>
          <w:p w:rsidR="000A3381" w:rsidRPr="00802EC9" w:rsidRDefault="000A338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4/5</w:t>
            </w:r>
          </w:p>
        </w:tc>
        <w:tc>
          <w:tcPr>
            <w:tcW w:w="10489" w:type="dxa"/>
          </w:tcPr>
          <w:p w:rsidR="002A20D1" w:rsidRPr="00802EC9" w:rsidRDefault="000A3381" w:rsidP="00620F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 situaciji neprim</w:t>
            </w:r>
            <w:r w:rsidR="00846DA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erenog seksualnog ponašanja </w:t>
            </w:r>
            <w:r w:rsidR="00A52A7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2B74C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svi zaposleni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prim</w:t>
            </w:r>
            <w:r w:rsidR="00846DA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2B74C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enjuju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620F1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Interno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uputstvo o reagovanju u situacijama neprim</w:t>
            </w:r>
            <w:r w:rsidR="00846DA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erenog </w:t>
            </w:r>
            <w:r w:rsidR="00846DAB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se</w:t>
            </w:r>
            <w:r w:rsidR="00846DA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ks</w:t>
            </w:r>
            <w:r w:rsidR="00846DAB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ualnog 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ponašanja </w:t>
            </w:r>
            <w:r w:rsidR="00A52A7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846DA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0A3381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  <w:p w:rsidR="002B74C1" w:rsidRPr="00802EC9" w:rsidRDefault="002B74C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</w:tc>
        <w:tc>
          <w:tcPr>
            <w:tcW w:w="709" w:type="dxa"/>
          </w:tcPr>
          <w:p w:rsidR="000A3381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  <w:p w:rsidR="00951FD3" w:rsidRPr="00802EC9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</w:t>
            </w:r>
          </w:p>
        </w:tc>
        <w:tc>
          <w:tcPr>
            <w:tcW w:w="627" w:type="dxa"/>
          </w:tcPr>
          <w:p w:rsidR="001479F8" w:rsidRDefault="001479F8" w:rsidP="00147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0A3381" w:rsidRPr="00802EC9" w:rsidRDefault="000A338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2A20D1" w:rsidRPr="00802EC9" w:rsidTr="00590FD9">
        <w:trPr>
          <w:trHeight w:val="447"/>
        </w:trPr>
        <w:tc>
          <w:tcPr>
            <w:tcW w:w="993" w:type="dxa"/>
          </w:tcPr>
          <w:p w:rsidR="002A20D1" w:rsidRPr="00802EC9" w:rsidRDefault="002A20D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4/6</w:t>
            </w:r>
          </w:p>
        </w:tc>
        <w:tc>
          <w:tcPr>
            <w:tcW w:w="10489" w:type="dxa"/>
          </w:tcPr>
          <w:p w:rsidR="002A20D1" w:rsidRPr="00802EC9" w:rsidRDefault="002A20D1" w:rsidP="00846D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 situaciji nanošenja materijalne štete kao rezultat agresivnog ponašanja </w:t>
            </w:r>
            <w:r w:rsidR="00A52A7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pružalac usluge postupa u skladu</w:t>
            </w:r>
            <w:r w:rsidR="00846DA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 Procedurom o primjeni neophodnih mjera u cilju spr</w:t>
            </w:r>
            <w:r w:rsidR="00846DA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ečavanja korisnika od povređivanja, samopovređivanja i nanošenja materijalne štete</w:t>
            </w:r>
            <w:r w:rsidR="00846DA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2A20D1" w:rsidRPr="00802EC9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</w:tc>
        <w:tc>
          <w:tcPr>
            <w:tcW w:w="709" w:type="dxa"/>
          </w:tcPr>
          <w:p w:rsidR="002A20D1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  <w:p w:rsidR="00951FD3" w:rsidRPr="00802EC9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</w:t>
            </w:r>
          </w:p>
        </w:tc>
        <w:tc>
          <w:tcPr>
            <w:tcW w:w="627" w:type="dxa"/>
          </w:tcPr>
          <w:p w:rsidR="001479F8" w:rsidRDefault="001479F8" w:rsidP="00147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951FD3" w:rsidRPr="00802EC9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2A20D1" w:rsidRPr="00802EC9" w:rsidTr="00590FD9">
        <w:trPr>
          <w:trHeight w:val="447"/>
        </w:trPr>
        <w:tc>
          <w:tcPr>
            <w:tcW w:w="993" w:type="dxa"/>
          </w:tcPr>
          <w:p w:rsidR="002A20D1" w:rsidRPr="00802EC9" w:rsidRDefault="002A20D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5</w:t>
            </w:r>
          </w:p>
        </w:tc>
        <w:tc>
          <w:tcPr>
            <w:tcW w:w="10489" w:type="dxa"/>
          </w:tcPr>
          <w:p w:rsidR="002A20D1" w:rsidRPr="00802EC9" w:rsidRDefault="002A20D1" w:rsidP="000A33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Reagovanje u situaciji sumnje na </w:t>
            </w:r>
            <w:r w:rsidR="002B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nasilje, </w:t>
            </w:r>
            <w:r w:rsidRPr="0080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zlostavljanje i zanemarivanje d</w:t>
            </w:r>
            <w:r w:rsidR="0084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j</w:t>
            </w:r>
            <w:r w:rsidRPr="0080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eteta</w:t>
            </w:r>
          </w:p>
        </w:tc>
        <w:tc>
          <w:tcPr>
            <w:tcW w:w="709" w:type="dxa"/>
          </w:tcPr>
          <w:p w:rsidR="002A20D1" w:rsidRPr="00802EC9" w:rsidRDefault="002A20D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</w:tcPr>
          <w:p w:rsidR="002A20D1" w:rsidRPr="00802EC9" w:rsidRDefault="002A20D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2A20D1" w:rsidRPr="00802EC9" w:rsidRDefault="002A20D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2A20D1" w:rsidRPr="00802EC9" w:rsidTr="00590FD9">
        <w:trPr>
          <w:trHeight w:val="447"/>
        </w:trPr>
        <w:tc>
          <w:tcPr>
            <w:tcW w:w="993" w:type="dxa"/>
          </w:tcPr>
          <w:p w:rsidR="002A20D1" w:rsidRPr="00802EC9" w:rsidRDefault="002A20D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5/1</w:t>
            </w:r>
          </w:p>
        </w:tc>
        <w:tc>
          <w:tcPr>
            <w:tcW w:w="10489" w:type="dxa"/>
          </w:tcPr>
          <w:p w:rsidR="002A20D1" w:rsidRPr="00802EC9" w:rsidRDefault="005C07F4" w:rsidP="005C07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5C07F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Ukoliko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ilo koji zaposleni tokom boravka korisnika</w:t>
            </w:r>
            <w:r w:rsidRPr="005C07F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a posebno medicinska sestra, stručni radnik ili stručni saradnik prilikom opservacije njegovog zdravstvenog stanja primijete znake koji mogu upućivati na nasilje, zanemarivanje ili zlostavljanje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korisnika</w:t>
            </w:r>
            <w:r w:rsidRPr="005C07F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dužni su da postupe u skladu sa Procedurom</w:t>
            </w:r>
            <w:r w:rsidRPr="005C07F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5C07F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 primjeni neophodnih mjera u cilju sprečavanja korisnika od povređivanja, samopovređivanja i nanošenja materijalne štete i Procedurom o zaštiti djece u dnevnim centrima od nasilja, zlostavljanja i zanemarivanja  i dužni su da o tome bez odlaganja obav</w:t>
            </w:r>
            <w:r w:rsidRPr="005C07F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ij</w:t>
            </w:r>
            <w:r w:rsidRPr="005C07F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este rukovodioca stručnog tima ili stručnog radnika/stručnog saradnika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odgovornog za </w:t>
            </w:r>
            <w:r w:rsidRPr="005C07F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korisnika</w:t>
            </w:r>
            <w:r w:rsidRPr="005C07F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</w:p>
        </w:tc>
        <w:tc>
          <w:tcPr>
            <w:tcW w:w="709" w:type="dxa"/>
          </w:tcPr>
          <w:p w:rsidR="002A20D1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  <w:p w:rsidR="00951FD3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  <w:p w:rsidR="00951FD3" w:rsidRPr="00802EC9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</w:t>
            </w:r>
          </w:p>
        </w:tc>
        <w:tc>
          <w:tcPr>
            <w:tcW w:w="709" w:type="dxa"/>
          </w:tcPr>
          <w:p w:rsidR="002A20D1" w:rsidRPr="00802EC9" w:rsidRDefault="002A20D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1A1C8F" w:rsidRDefault="001A1C8F" w:rsidP="001A1C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1479F8" w:rsidRDefault="001479F8" w:rsidP="00147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951FD3" w:rsidRPr="00802EC9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802EC9" w:rsidRPr="00802EC9" w:rsidTr="0005445A">
        <w:trPr>
          <w:trHeight w:val="304"/>
        </w:trPr>
        <w:tc>
          <w:tcPr>
            <w:tcW w:w="993" w:type="dxa"/>
          </w:tcPr>
          <w:p w:rsidR="001B4667" w:rsidRPr="00802EC9" w:rsidRDefault="00882874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5/2</w:t>
            </w:r>
          </w:p>
        </w:tc>
        <w:tc>
          <w:tcPr>
            <w:tcW w:w="10489" w:type="dxa"/>
          </w:tcPr>
          <w:p w:rsidR="001B4667" w:rsidRPr="00802EC9" w:rsidRDefault="00A52A75" w:rsidP="00F56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Direktor</w:t>
            </w:r>
            <w:r w:rsidR="001D394E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ili stručni radnik odgovoran za </w:t>
            </w:r>
            <w:r w:rsidR="005C07F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1D394E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nakon konsultacija i dogovorenih internih postupaka, obav</w:t>
            </w:r>
            <w:r w:rsidR="00846DA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1D394E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eštavaju </w:t>
            </w:r>
            <w:r w:rsidR="00F560CC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odgovornu osobu pružaoca usluge </w:t>
            </w:r>
            <w:r w:rsidR="001D394E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 sumnji na zlostavljanje i zanem</w:t>
            </w:r>
            <w:r w:rsidR="00882874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ari</w:t>
            </w:r>
            <w:r w:rsidR="001D394E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v</w:t>
            </w:r>
            <w:r w:rsidR="00882874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anje</w:t>
            </w:r>
            <w:r w:rsidR="00846DA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1479F8" w:rsidRDefault="001479F8" w:rsidP="00147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1B4667" w:rsidRPr="00802EC9" w:rsidRDefault="001B4667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</w:tcPr>
          <w:p w:rsidR="001A1C8F" w:rsidRDefault="001A1C8F" w:rsidP="001A1C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1B4667" w:rsidRPr="00802EC9" w:rsidRDefault="001B4667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1B4667" w:rsidRPr="00802EC9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882874" w:rsidRPr="00846DAB" w:rsidTr="0005445A">
        <w:trPr>
          <w:trHeight w:val="304"/>
        </w:trPr>
        <w:tc>
          <w:tcPr>
            <w:tcW w:w="993" w:type="dxa"/>
          </w:tcPr>
          <w:p w:rsidR="00882874" w:rsidRPr="00802EC9" w:rsidRDefault="00C2150A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5/3</w:t>
            </w:r>
          </w:p>
        </w:tc>
        <w:tc>
          <w:tcPr>
            <w:tcW w:w="10489" w:type="dxa"/>
          </w:tcPr>
          <w:p w:rsidR="00882874" w:rsidRPr="00802EC9" w:rsidRDefault="00882874" w:rsidP="00846D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Odgovorna osoba pružaoca usluge u pisanoj formi obav</w:t>
            </w:r>
            <w:r w:rsidR="00846DA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eštava m</w:t>
            </w:r>
            <w:r w:rsidR="00846DA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esno nadležni centar za socijalni rad i s njim dogovara </w:t>
            </w:r>
            <w:r w:rsidR="0023649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učešće stručnog radnika zaduženog za </w:t>
            </w:r>
            <w:r w:rsidR="00A52A7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23649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 timu za zaštitu </w:t>
            </w:r>
            <w:r w:rsidR="00A52A7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846DA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</w:t>
            </w:r>
            <w:r w:rsidR="0023649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koji se formira </w:t>
            </w:r>
            <w:r w:rsidR="0023649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na osnovu Zakona o zaštiti od nasilja u porodici</w:t>
            </w:r>
            <w:r w:rsidR="00846DA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882874" w:rsidRPr="00802EC9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lastRenderedPageBreak/>
              <w:t>D</w:t>
            </w:r>
          </w:p>
        </w:tc>
        <w:tc>
          <w:tcPr>
            <w:tcW w:w="709" w:type="dxa"/>
          </w:tcPr>
          <w:p w:rsidR="001479F8" w:rsidRDefault="001479F8" w:rsidP="00147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951FD3" w:rsidRPr="00802EC9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882874" w:rsidRPr="00802EC9" w:rsidRDefault="00882874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882874" w:rsidRPr="00506A65" w:rsidTr="0005445A">
        <w:trPr>
          <w:trHeight w:val="304"/>
        </w:trPr>
        <w:tc>
          <w:tcPr>
            <w:tcW w:w="993" w:type="dxa"/>
          </w:tcPr>
          <w:p w:rsidR="00882874" w:rsidRPr="00802EC9" w:rsidRDefault="00C2150A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5/4</w:t>
            </w:r>
          </w:p>
        </w:tc>
        <w:tc>
          <w:tcPr>
            <w:tcW w:w="10489" w:type="dxa"/>
          </w:tcPr>
          <w:p w:rsidR="00882874" w:rsidRPr="00802EC9" w:rsidRDefault="00882874" w:rsidP="00A52A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Nakon prijave sumnje na zlostavljanje i zanemarivanje </w:t>
            </w:r>
            <w:r w:rsidR="00A52A7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stručni radnik odgovoran za </w:t>
            </w:r>
            <w:r w:rsidR="00A52A7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kontaktira m</w:t>
            </w:r>
            <w:r w:rsidR="00506A6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A52A7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esno nadležni C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entar za socijalni rad i s njim dogovara dalji postupak prijavljivanja sumnje i učešće u zaštiti </w:t>
            </w:r>
            <w:r w:rsidR="00A52A7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A52A75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od nasilja u skladu sa zakonskim okvirom i usvojenim podzakonskim aktima i procedurama zaštite </w:t>
            </w:r>
            <w:r w:rsidR="00A52A7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od nasilja</w:t>
            </w:r>
            <w:r w:rsidR="00506A6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1A1C8F" w:rsidRDefault="001A1C8F" w:rsidP="001A1C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882874" w:rsidRPr="00802EC9" w:rsidRDefault="00882874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</w:tcPr>
          <w:p w:rsidR="00882874" w:rsidRPr="00802EC9" w:rsidRDefault="00882874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FA5DAD" w:rsidRDefault="00FA5DAD" w:rsidP="00FA5D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882874" w:rsidRPr="00802EC9" w:rsidRDefault="00882874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802EC9" w:rsidRPr="00802EC9" w:rsidTr="0005445A">
        <w:trPr>
          <w:trHeight w:val="290"/>
        </w:trPr>
        <w:tc>
          <w:tcPr>
            <w:tcW w:w="993" w:type="dxa"/>
          </w:tcPr>
          <w:p w:rsidR="001B4667" w:rsidRPr="00802EC9" w:rsidRDefault="00C2150A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5/5</w:t>
            </w:r>
          </w:p>
        </w:tc>
        <w:tc>
          <w:tcPr>
            <w:tcW w:w="10489" w:type="dxa"/>
          </w:tcPr>
          <w:p w:rsidR="001B4667" w:rsidRPr="00802EC9" w:rsidRDefault="00882874" w:rsidP="00A52A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Stručni radnik odgovoran za </w:t>
            </w:r>
            <w:r w:rsidR="00A52A7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prati ponašanje i fizičko i </w:t>
            </w:r>
            <w:r w:rsidR="00F670A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psihičko 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stanje </w:t>
            </w:r>
            <w:r w:rsidR="00A52A7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obraćajući pažnju na moguće simptome zlostavljanja i zanemarivanja i preduzima odgovarajuće postupke na osnovu konsultacija s </w:t>
            </w:r>
            <w:r w:rsidR="00A52A7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direktorom, voditeljem slučaja C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entra za socijalni rad i u skladu s nalozima uključenih pravosudnih organa ukoliko je došlo do procesuiranja krivičnog d</w:t>
            </w:r>
            <w:r w:rsidR="00506A6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ela zanemarivanja i zlostavljanja </w:t>
            </w:r>
            <w:r w:rsidR="00A52A7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od strane roditelja</w:t>
            </w:r>
            <w:r w:rsidR="00506A6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1A1C8F" w:rsidRDefault="001A1C8F" w:rsidP="001A1C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1B4667" w:rsidRPr="00802EC9" w:rsidRDefault="001B4667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</w:tcPr>
          <w:p w:rsidR="001B4667" w:rsidRPr="00802EC9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</w:tc>
        <w:tc>
          <w:tcPr>
            <w:tcW w:w="627" w:type="dxa"/>
          </w:tcPr>
          <w:p w:rsidR="00FA5DAD" w:rsidRDefault="00FA5DAD" w:rsidP="00FA5D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951FD3" w:rsidRPr="00802EC9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802EC9" w:rsidRPr="00802EC9" w:rsidTr="0005445A">
        <w:trPr>
          <w:trHeight w:val="304"/>
        </w:trPr>
        <w:tc>
          <w:tcPr>
            <w:tcW w:w="993" w:type="dxa"/>
          </w:tcPr>
          <w:p w:rsidR="001B4667" w:rsidRPr="00802EC9" w:rsidRDefault="00C2150A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5/6</w:t>
            </w:r>
          </w:p>
        </w:tc>
        <w:tc>
          <w:tcPr>
            <w:tcW w:w="10489" w:type="dxa"/>
          </w:tcPr>
          <w:p w:rsidR="001B4667" w:rsidRPr="00802EC9" w:rsidRDefault="008568E0" w:rsidP="00506A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 slučaju sumnje </w:t>
            </w:r>
            <w:r w:rsidR="00C2150A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n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 w:rsidR="00C2150A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zlostavljanje i zanemrivanje </w:t>
            </w:r>
            <w:r w:rsidR="00A52A7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C2150A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od strane </w:t>
            </w:r>
            <w:r w:rsidR="001A0A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zapošljeni</w:t>
            </w:r>
            <w:r w:rsidR="00C2150A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h u dnevnom boravku, odgovorna osoba pružaoca usluge i </w:t>
            </w:r>
            <w:r w:rsidR="001A0A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zapošljeni</w:t>
            </w:r>
            <w:r w:rsidR="00C2150A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reaguju u skladu s posebnim internim aktom pružaoca usluge</w:t>
            </w:r>
            <w:r w:rsidR="00506A6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530499" w:rsidRPr="00802EC9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FA5DAD" w:rsidRDefault="00FA5DAD" w:rsidP="00FA5D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530499" w:rsidRPr="00802EC9" w:rsidRDefault="00530499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530499" w:rsidRPr="00802EC9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</w:tc>
      </w:tr>
      <w:tr w:rsidR="00802EC9" w:rsidRPr="00802EC9" w:rsidTr="0005445A">
        <w:trPr>
          <w:trHeight w:val="304"/>
        </w:trPr>
        <w:tc>
          <w:tcPr>
            <w:tcW w:w="993" w:type="dxa"/>
          </w:tcPr>
          <w:p w:rsidR="00622869" w:rsidRPr="00802EC9" w:rsidRDefault="008568E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6</w:t>
            </w:r>
          </w:p>
        </w:tc>
        <w:tc>
          <w:tcPr>
            <w:tcW w:w="10489" w:type="dxa"/>
          </w:tcPr>
          <w:p w:rsidR="00622869" w:rsidRPr="00802EC9" w:rsidRDefault="00506A65" w:rsidP="00506A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ilj</w:t>
            </w:r>
            <w:r w:rsidRPr="0080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eženj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e</w:t>
            </w:r>
            <w:r w:rsidRPr="0080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 w:rsidR="008568E0" w:rsidRPr="0080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incidentnih događaja</w:t>
            </w:r>
          </w:p>
        </w:tc>
        <w:tc>
          <w:tcPr>
            <w:tcW w:w="709" w:type="dxa"/>
          </w:tcPr>
          <w:p w:rsidR="00622869" w:rsidRPr="00802EC9" w:rsidRDefault="00622869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</w:tcPr>
          <w:p w:rsidR="00622869" w:rsidRPr="00802EC9" w:rsidRDefault="00622869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622869" w:rsidRPr="00802EC9" w:rsidRDefault="00622869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802EC9" w:rsidRPr="00506A65" w:rsidTr="0005445A">
        <w:trPr>
          <w:trHeight w:val="304"/>
        </w:trPr>
        <w:tc>
          <w:tcPr>
            <w:tcW w:w="993" w:type="dxa"/>
          </w:tcPr>
          <w:p w:rsidR="001B4667" w:rsidRPr="00802EC9" w:rsidRDefault="008568E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6/1</w:t>
            </w:r>
          </w:p>
        </w:tc>
        <w:tc>
          <w:tcPr>
            <w:tcW w:w="10489" w:type="dxa"/>
          </w:tcPr>
          <w:p w:rsidR="001B4667" w:rsidRPr="00802EC9" w:rsidRDefault="008568E0" w:rsidP="00506A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Stručni radnik odgovoran za </w:t>
            </w:r>
            <w:r w:rsidR="001A1C8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dužan je da incidentni događaj i način reagovanja </w:t>
            </w:r>
            <w:r w:rsidR="00506A65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ub</w:t>
            </w:r>
            <w:r w:rsidR="00506A6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ilj</w:t>
            </w:r>
            <w:r w:rsidR="00506A65"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eži 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</w:t>
            </w:r>
            <w:r w:rsidR="008D360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BE7120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obliku službene zabilješke</w:t>
            </w:r>
            <w:r w:rsidR="00BE7120" w:rsidRPr="00802EC9" w:rsidDel="00F670A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DD16A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 listu praćenja </w:t>
            </w:r>
            <w:r w:rsidR="001A1C8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korisnika </w:t>
            </w:r>
            <w:r w:rsidR="00BE7120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 u  k</w:t>
            </w:r>
            <w:r w:rsidR="00F670A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nji</w:t>
            </w:r>
            <w:r w:rsidR="00BE7120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gu dnevnih događaja 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istog dana kad se incidentni događaj desio</w:t>
            </w:r>
            <w:r w:rsidR="00506A6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1A1C8F" w:rsidRDefault="001A1C8F" w:rsidP="001A1C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1B4667" w:rsidRPr="00802EC9" w:rsidRDefault="001B4667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</w:tcPr>
          <w:p w:rsidR="00530499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  <w:p w:rsidR="00951FD3" w:rsidRPr="00802EC9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</w:tc>
        <w:tc>
          <w:tcPr>
            <w:tcW w:w="627" w:type="dxa"/>
          </w:tcPr>
          <w:p w:rsidR="00FA5DAD" w:rsidRDefault="00FA5DAD" w:rsidP="00FA5D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1B4667" w:rsidRPr="00802EC9" w:rsidRDefault="001B4667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802EC9" w:rsidRPr="00802EC9" w:rsidTr="0005445A">
        <w:trPr>
          <w:trHeight w:val="304"/>
        </w:trPr>
        <w:tc>
          <w:tcPr>
            <w:tcW w:w="993" w:type="dxa"/>
          </w:tcPr>
          <w:p w:rsidR="001B4667" w:rsidRPr="00802EC9" w:rsidRDefault="008568E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6/2</w:t>
            </w:r>
          </w:p>
        </w:tc>
        <w:tc>
          <w:tcPr>
            <w:tcW w:w="10489" w:type="dxa"/>
          </w:tcPr>
          <w:p w:rsidR="001B4667" w:rsidRPr="00802EC9" w:rsidRDefault="008568E0" w:rsidP="00DD16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Incidentni događaj upisuje se u knjigu bezb</w:t>
            </w:r>
            <w:r w:rsidR="00506A6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ednosti </w:t>
            </w:r>
            <w:r w:rsidR="008D360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od strane </w:t>
            </w:r>
            <w:r w:rsidR="00DD16A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lica koje je prim</w:t>
            </w:r>
            <w:r w:rsidR="00506A6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</w:t>
            </w:r>
            <w:r w:rsidR="00DD16A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jenilo m</w:t>
            </w:r>
            <w:r w:rsidR="00506A6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DD16A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eru</w:t>
            </w:r>
            <w:r w:rsidR="000F33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istog 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dana kad se događaj desio.</w:t>
            </w:r>
          </w:p>
        </w:tc>
        <w:tc>
          <w:tcPr>
            <w:tcW w:w="709" w:type="dxa"/>
          </w:tcPr>
          <w:p w:rsidR="001B4667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OG</w:t>
            </w:r>
          </w:p>
          <w:p w:rsidR="001A1C8F" w:rsidRDefault="001A1C8F" w:rsidP="001A1C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951FD3" w:rsidRPr="00802EC9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</w:tcPr>
          <w:p w:rsidR="001B4667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  <w:p w:rsidR="00951FD3" w:rsidRPr="00802EC9" w:rsidRDefault="00951FD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</w:t>
            </w:r>
          </w:p>
        </w:tc>
        <w:tc>
          <w:tcPr>
            <w:tcW w:w="627" w:type="dxa"/>
          </w:tcPr>
          <w:p w:rsidR="00FA5DAD" w:rsidRDefault="00FA5DAD" w:rsidP="00FA5D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1B4667" w:rsidRPr="00802EC9" w:rsidRDefault="001B4667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</w:tbl>
    <w:p w:rsidR="00D01E82" w:rsidRPr="00802EC9" w:rsidRDefault="00D01E82" w:rsidP="00D0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sectPr w:rsidR="00D01E82" w:rsidRPr="00802EC9" w:rsidSect="00BD5E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3B3"/>
    <w:multiLevelType w:val="hybridMultilevel"/>
    <w:tmpl w:val="B2E47CF8"/>
    <w:lvl w:ilvl="0" w:tplc="6DEA08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0B9C"/>
    <w:multiLevelType w:val="hybridMultilevel"/>
    <w:tmpl w:val="336ADC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F01CF"/>
    <w:multiLevelType w:val="hybridMultilevel"/>
    <w:tmpl w:val="311C5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C160D"/>
    <w:multiLevelType w:val="hybridMultilevel"/>
    <w:tmpl w:val="27348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94A49"/>
    <w:multiLevelType w:val="hybridMultilevel"/>
    <w:tmpl w:val="4170BB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13F2C"/>
    <w:multiLevelType w:val="hybridMultilevel"/>
    <w:tmpl w:val="7E424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D7376"/>
    <w:multiLevelType w:val="hybridMultilevel"/>
    <w:tmpl w:val="F9442800"/>
    <w:lvl w:ilvl="0" w:tplc="47F88C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81B1B"/>
    <w:multiLevelType w:val="hybridMultilevel"/>
    <w:tmpl w:val="1DF0C6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E73EE"/>
    <w:multiLevelType w:val="hybridMultilevel"/>
    <w:tmpl w:val="8B221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91DB0"/>
    <w:multiLevelType w:val="hybridMultilevel"/>
    <w:tmpl w:val="6694B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35A03"/>
    <w:multiLevelType w:val="hybridMultilevel"/>
    <w:tmpl w:val="E5FA44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27083"/>
    <w:multiLevelType w:val="hybridMultilevel"/>
    <w:tmpl w:val="5D54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307CBE"/>
    <w:rsid w:val="00022ED0"/>
    <w:rsid w:val="00024B63"/>
    <w:rsid w:val="0005445A"/>
    <w:rsid w:val="00074511"/>
    <w:rsid w:val="000858B8"/>
    <w:rsid w:val="000917F2"/>
    <w:rsid w:val="000A3381"/>
    <w:rsid w:val="000D41FA"/>
    <w:rsid w:val="000F3348"/>
    <w:rsid w:val="0011194E"/>
    <w:rsid w:val="001122A6"/>
    <w:rsid w:val="00142ED3"/>
    <w:rsid w:val="001479F8"/>
    <w:rsid w:val="00163491"/>
    <w:rsid w:val="00180A25"/>
    <w:rsid w:val="001A0A89"/>
    <w:rsid w:val="001A1C8F"/>
    <w:rsid w:val="001A3790"/>
    <w:rsid w:val="001A6446"/>
    <w:rsid w:val="001B4667"/>
    <w:rsid w:val="001C3B0D"/>
    <w:rsid w:val="001D394E"/>
    <w:rsid w:val="001D3FA3"/>
    <w:rsid w:val="001F4396"/>
    <w:rsid w:val="00203485"/>
    <w:rsid w:val="002219A0"/>
    <w:rsid w:val="00230274"/>
    <w:rsid w:val="00232745"/>
    <w:rsid w:val="0023649F"/>
    <w:rsid w:val="00255005"/>
    <w:rsid w:val="00270B7D"/>
    <w:rsid w:val="002A20D1"/>
    <w:rsid w:val="002A252B"/>
    <w:rsid w:val="002B74C1"/>
    <w:rsid w:val="002D007E"/>
    <w:rsid w:val="00307CBE"/>
    <w:rsid w:val="003214D4"/>
    <w:rsid w:val="00324BCF"/>
    <w:rsid w:val="00331FEC"/>
    <w:rsid w:val="00357810"/>
    <w:rsid w:val="0036355E"/>
    <w:rsid w:val="00364557"/>
    <w:rsid w:val="0037182F"/>
    <w:rsid w:val="00395078"/>
    <w:rsid w:val="003C26EF"/>
    <w:rsid w:val="003E305B"/>
    <w:rsid w:val="003E74A2"/>
    <w:rsid w:val="00403A40"/>
    <w:rsid w:val="00451688"/>
    <w:rsid w:val="00452115"/>
    <w:rsid w:val="00472FE5"/>
    <w:rsid w:val="004E11A6"/>
    <w:rsid w:val="004E5DE7"/>
    <w:rsid w:val="004F24CB"/>
    <w:rsid w:val="004F3AC8"/>
    <w:rsid w:val="00506A65"/>
    <w:rsid w:val="00510EAB"/>
    <w:rsid w:val="00530499"/>
    <w:rsid w:val="00560D06"/>
    <w:rsid w:val="0057549D"/>
    <w:rsid w:val="00590C81"/>
    <w:rsid w:val="00590FD9"/>
    <w:rsid w:val="00591BC1"/>
    <w:rsid w:val="00597A8E"/>
    <w:rsid w:val="005A14D0"/>
    <w:rsid w:val="005A164D"/>
    <w:rsid w:val="005C07F4"/>
    <w:rsid w:val="005C74D2"/>
    <w:rsid w:val="005E6FBD"/>
    <w:rsid w:val="005F006A"/>
    <w:rsid w:val="00604E29"/>
    <w:rsid w:val="00613E88"/>
    <w:rsid w:val="006173FB"/>
    <w:rsid w:val="00620F14"/>
    <w:rsid w:val="00622869"/>
    <w:rsid w:val="00633F7C"/>
    <w:rsid w:val="006954C7"/>
    <w:rsid w:val="006B2B32"/>
    <w:rsid w:val="006E4BB3"/>
    <w:rsid w:val="006E641D"/>
    <w:rsid w:val="00700E28"/>
    <w:rsid w:val="00706A65"/>
    <w:rsid w:val="007529E5"/>
    <w:rsid w:val="00763771"/>
    <w:rsid w:val="00767E04"/>
    <w:rsid w:val="0077623C"/>
    <w:rsid w:val="00790A9A"/>
    <w:rsid w:val="007964FF"/>
    <w:rsid w:val="007A11CE"/>
    <w:rsid w:val="007B6AE2"/>
    <w:rsid w:val="007C6403"/>
    <w:rsid w:val="007C6D29"/>
    <w:rsid w:val="007E7470"/>
    <w:rsid w:val="007E754C"/>
    <w:rsid w:val="00802EC9"/>
    <w:rsid w:val="00846DAB"/>
    <w:rsid w:val="00847DC5"/>
    <w:rsid w:val="008568E0"/>
    <w:rsid w:val="00882874"/>
    <w:rsid w:val="008903B8"/>
    <w:rsid w:val="00890BC7"/>
    <w:rsid w:val="008A4CE4"/>
    <w:rsid w:val="008C5C23"/>
    <w:rsid w:val="008D360B"/>
    <w:rsid w:val="008D73EF"/>
    <w:rsid w:val="008E073C"/>
    <w:rsid w:val="008E3389"/>
    <w:rsid w:val="009445D2"/>
    <w:rsid w:val="00951FD3"/>
    <w:rsid w:val="00953C5E"/>
    <w:rsid w:val="009977A9"/>
    <w:rsid w:val="009A246D"/>
    <w:rsid w:val="009B0EBE"/>
    <w:rsid w:val="009D37C7"/>
    <w:rsid w:val="009D5CC8"/>
    <w:rsid w:val="009D6CB9"/>
    <w:rsid w:val="00A41FFA"/>
    <w:rsid w:val="00A52A75"/>
    <w:rsid w:val="00A5439B"/>
    <w:rsid w:val="00A6524F"/>
    <w:rsid w:val="00A67886"/>
    <w:rsid w:val="00A67CAD"/>
    <w:rsid w:val="00A741CD"/>
    <w:rsid w:val="00AA55A8"/>
    <w:rsid w:val="00B5629E"/>
    <w:rsid w:val="00B606C4"/>
    <w:rsid w:val="00B60C5E"/>
    <w:rsid w:val="00B61D7A"/>
    <w:rsid w:val="00B658F6"/>
    <w:rsid w:val="00B7581B"/>
    <w:rsid w:val="00BA350E"/>
    <w:rsid w:val="00BB0051"/>
    <w:rsid w:val="00BD5ED7"/>
    <w:rsid w:val="00BE6B87"/>
    <w:rsid w:val="00BE7120"/>
    <w:rsid w:val="00C174F1"/>
    <w:rsid w:val="00C2150A"/>
    <w:rsid w:val="00C534F8"/>
    <w:rsid w:val="00C57F5E"/>
    <w:rsid w:val="00C77DFB"/>
    <w:rsid w:val="00CC592B"/>
    <w:rsid w:val="00CC769C"/>
    <w:rsid w:val="00CE7085"/>
    <w:rsid w:val="00D01E82"/>
    <w:rsid w:val="00D12220"/>
    <w:rsid w:val="00D26235"/>
    <w:rsid w:val="00D76F26"/>
    <w:rsid w:val="00D8299A"/>
    <w:rsid w:val="00D8706E"/>
    <w:rsid w:val="00D87395"/>
    <w:rsid w:val="00DA0174"/>
    <w:rsid w:val="00DC38CD"/>
    <w:rsid w:val="00DC4B3D"/>
    <w:rsid w:val="00DD16A8"/>
    <w:rsid w:val="00DE6852"/>
    <w:rsid w:val="00E00F7A"/>
    <w:rsid w:val="00E14510"/>
    <w:rsid w:val="00E173DE"/>
    <w:rsid w:val="00E30915"/>
    <w:rsid w:val="00E465D4"/>
    <w:rsid w:val="00E517C7"/>
    <w:rsid w:val="00E53156"/>
    <w:rsid w:val="00E56E9B"/>
    <w:rsid w:val="00E64531"/>
    <w:rsid w:val="00E66F73"/>
    <w:rsid w:val="00E70EAC"/>
    <w:rsid w:val="00E838F8"/>
    <w:rsid w:val="00EC56C1"/>
    <w:rsid w:val="00ED15F5"/>
    <w:rsid w:val="00ED23E3"/>
    <w:rsid w:val="00EE59B3"/>
    <w:rsid w:val="00F10434"/>
    <w:rsid w:val="00F145F9"/>
    <w:rsid w:val="00F346AF"/>
    <w:rsid w:val="00F40EE8"/>
    <w:rsid w:val="00F560CC"/>
    <w:rsid w:val="00F670A5"/>
    <w:rsid w:val="00F74340"/>
    <w:rsid w:val="00F9588B"/>
    <w:rsid w:val="00FA5DAD"/>
    <w:rsid w:val="00FB7043"/>
    <w:rsid w:val="00FD7DC5"/>
    <w:rsid w:val="00FE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235"/>
    <w:pPr>
      <w:ind w:left="720"/>
      <w:contextualSpacing/>
    </w:pPr>
  </w:style>
  <w:style w:type="table" w:styleId="TableGrid">
    <w:name w:val="Table Grid"/>
    <w:basedOn w:val="TableNormal"/>
    <w:uiPriority w:val="39"/>
    <w:rsid w:val="001B4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3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22268EDC-EF2A-476D-801F-7D7F14DF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6382</TotalTime>
  <Pages>8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Pc</cp:lastModifiedBy>
  <cp:revision>63</cp:revision>
  <dcterms:created xsi:type="dcterms:W3CDTF">2017-09-07T02:04:00Z</dcterms:created>
  <dcterms:modified xsi:type="dcterms:W3CDTF">2017-12-19T13:04:00Z</dcterms:modified>
</cp:coreProperties>
</file>